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7CE4" w:rsidRPr="00BF52D4" w:rsidRDefault="00A36D8F" w:rsidP="00BF52D4">
      <w:pPr>
        <w:pStyle w:val="Poromisin"/>
        <w:tabs>
          <w:tab w:val="left" w:pos="9204"/>
        </w:tabs>
        <w:ind w:right="4"/>
        <w:jc w:val="center"/>
        <w:rPr>
          <w:rFonts w:ascii="Exo 2" w:eastAsia="Exo Demi Bold" w:hAnsi="Exo 2" w:cs="Exo Demi Bold"/>
          <w:b/>
          <w:lang w:val="es-ES"/>
        </w:rPr>
      </w:pPr>
      <w:bookmarkStart w:id="0" w:name="_GoBack"/>
      <w:bookmarkEnd w:id="0"/>
      <w:r w:rsidRPr="00BF52D4">
        <w:rPr>
          <w:rFonts w:ascii="Exo 2" w:hAnsi="Exo 2"/>
          <w:b/>
          <w:lang w:val="es-ES"/>
        </w:rPr>
        <w:t>Décima</w:t>
      </w:r>
      <w:r w:rsidR="00E65598" w:rsidRPr="00BF52D4">
        <w:rPr>
          <w:rFonts w:ascii="Exo 2" w:hAnsi="Exo 2"/>
          <w:b/>
          <w:lang w:val="es-ES"/>
        </w:rPr>
        <w:t xml:space="preserve"> Sesión</w:t>
      </w:r>
      <w:r w:rsidR="00C67B04" w:rsidRPr="00BF52D4">
        <w:rPr>
          <w:rFonts w:ascii="Exo 2" w:hAnsi="Exo 2"/>
          <w:b/>
          <w:lang w:val="es-ES"/>
        </w:rPr>
        <w:t>-Extrao</w:t>
      </w:r>
      <w:r w:rsidR="00E65598" w:rsidRPr="00BF52D4">
        <w:rPr>
          <w:rFonts w:ascii="Exo 2" w:hAnsi="Exo 2"/>
          <w:b/>
          <w:lang w:val="es-ES"/>
        </w:rPr>
        <w:t xml:space="preserve">rdinaria del año </w:t>
      </w:r>
      <w:r w:rsidR="00D67275" w:rsidRPr="00BF52D4">
        <w:rPr>
          <w:rFonts w:ascii="Exo 2" w:hAnsi="Exo 2"/>
          <w:b/>
          <w:lang w:val="es-ES"/>
        </w:rPr>
        <w:t>2019</w:t>
      </w:r>
      <w:r w:rsidR="00243357" w:rsidRPr="00BF52D4">
        <w:rPr>
          <w:rFonts w:ascii="Exo 2" w:hAnsi="Exo 2"/>
          <w:b/>
          <w:lang w:val="es-ES"/>
        </w:rPr>
        <w:t xml:space="preserve"> dos mil diecinueve</w:t>
      </w:r>
      <w:r w:rsidR="00E65598" w:rsidRPr="00BF52D4">
        <w:rPr>
          <w:rFonts w:ascii="Exo 2" w:hAnsi="Exo 2"/>
          <w:b/>
          <w:lang w:val="es-ES"/>
        </w:rPr>
        <w:t xml:space="preserve"> del Comité de Transparencia de la Coordinación General Estratégica de Gestión del Territorio</w:t>
      </w:r>
    </w:p>
    <w:p w:rsidR="005D7CE4" w:rsidRPr="00BF52D4" w:rsidRDefault="005D7CE4" w:rsidP="00BF52D4">
      <w:pPr>
        <w:pStyle w:val="Poromisin"/>
        <w:tabs>
          <w:tab w:val="left" w:pos="9204"/>
        </w:tabs>
        <w:ind w:right="4"/>
        <w:jc w:val="both"/>
        <w:rPr>
          <w:rFonts w:ascii="Exo 2" w:eastAsia="Exo Regular" w:hAnsi="Exo 2" w:cs="Exo Regular"/>
          <w:lang w:val="es-ES"/>
        </w:rPr>
      </w:pPr>
    </w:p>
    <w:p w:rsidR="005D7CE4" w:rsidRPr="00BF52D4" w:rsidRDefault="00E65598" w:rsidP="00BF52D4">
      <w:pPr>
        <w:pStyle w:val="Poromisin"/>
        <w:tabs>
          <w:tab w:val="left" w:pos="9204"/>
        </w:tabs>
        <w:ind w:right="4"/>
        <w:jc w:val="both"/>
        <w:rPr>
          <w:rFonts w:ascii="Exo 2" w:hAnsi="Exo 2"/>
          <w:lang w:val="es-ES"/>
        </w:rPr>
      </w:pPr>
      <w:r w:rsidRPr="00BF52D4">
        <w:rPr>
          <w:rFonts w:ascii="Exo 2" w:hAnsi="Exo 2"/>
          <w:lang w:val="es-ES"/>
        </w:rPr>
        <w:t xml:space="preserve">En la ciudad de Guadalajara, Jalisco, siendo las </w:t>
      </w:r>
      <w:r w:rsidR="008248BE" w:rsidRPr="00BF52D4">
        <w:rPr>
          <w:rFonts w:ascii="Exo 2" w:hAnsi="Exo 2"/>
          <w:lang w:val="es-ES"/>
        </w:rPr>
        <w:t>1</w:t>
      </w:r>
      <w:r w:rsidR="00A36D8F" w:rsidRPr="00BF52D4">
        <w:rPr>
          <w:rFonts w:ascii="Exo 2" w:hAnsi="Exo 2"/>
          <w:lang w:val="es-ES"/>
        </w:rPr>
        <w:t>3</w:t>
      </w:r>
      <w:r w:rsidRPr="00BF52D4">
        <w:rPr>
          <w:rFonts w:ascii="Exo 2" w:hAnsi="Exo 2"/>
          <w:lang w:val="es-ES"/>
        </w:rPr>
        <w:t>:</w:t>
      </w:r>
      <w:r w:rsidR="00A36D8F" w:rsidRPr="00BF52D4">
        <w:rPr>
          <w:rFonts w:ascii="Exo 2" w:hAnsi="Exo 2"/>
          <w:lang w:val="es-ES"/>
        </w:rPr>
        <w:t>56</w:t>
      </w:r>
      <w:r w:rsidRPr="00BF52D4">
        <w:rPr>
          <w:rFonts w:ascii="Exo 2" w:hAnsi="Exo 2"/>
          <w:lang w:val="es-ES"/>
        </w:rPr>
        <w:t xml:space="preserve"> horas del día </w:t>
      </w:r>
      <w:r w:rsidR="00A36D8F" w:rsidRPr="00BF52D4">
        <w:rPr>
          <w:rFonts w:ascii="Exo 2" w:hAnsi="Exo 2"/>
          <w:lang w:val="es-ES"/>
        </w:rPr>
        <w:t xml:space="preserve">23 veintitrés </w:t>
      </w:r>
      <w:r w:rsidRPr="00BF52D4">
        <w:rPr>
          <w:rFonts w:ascii="Exo 2" w:hAnsi="Exo 2"/>
          <w:lang w:val="es-ES"/>
        </w:rPr>
        <w:t xml:space="preserve">de </w:t>
      </w:r>
      <w:r w:rsidR="00D67275" w:rsidRPr="00BF52D4">
        <w:rPr>
          <w:rFonts w:ascii="Exo 2" w:hAnsi="Exo 2"/>
          <w:lang w:val="es-ES"/>
        </w:rPr>
        <w:t>enero</w:t>
      </w:r>
      <w:r w:rsidRPr="00BF52D4">
        <w:rPr>
          <w:rFonts w:ascii="Exo 2" w:hAnsi="Exo 2"/>
          <w:lang w:val="es-ES"/>
        </w:rPr>
        <w:t xml:space="preserve"> del </w:t>
      </w:r>
      <w:r w:rsidR="00D67275" w:rsidRPr="00BF52D4">
        <w:rPr>
          <w:rFonts w:ascii="Exo 2" w:hAnsi="Exo 2"/>
          <w:lang w:val="es-ES"/>
        </w:rPr>
        <w:t>2019</w:t>
      </w:r>
      <w:r w:rsidRPr="00BF52D4">
        <w:rPr>
          <w:rFonts w:ascii="Exo 2" w:hAnsi="Exo 2"/>
          <w:lang w:val="es-ES"/>
        </w:rPr>
        <w:t xml:space="preserve"> dos mil </w:t>
      </w:r>
      <w:r w:rsidR="00D67275" w:rsidRPr="00BF52D4">
        <w:rPr>
          <w:rFonts w:ascii="Exo 2" w:hAnsi="Exo 2"/>
          <w:lang w:val="es-ES"/>
        </w:rPr>
        <w:t>diecinueve</w:t>
      </w:r>
      <w:r w:rsidRPr="00BF52D4">
        <w:rPr>
          <w:rFonts w:ascii="Exo 2" w:hAnsi="Exo 2"/>
          <w:lang w:val="es-ES"/>
        </w:rPr>
        <w:t xml:space="preserve">, </w:t>
      </w:r>
      <w:r w:rsidR="00D67275" w:rsidRPr="00BF52D4">
        <w:rPr>
          <w:rFonts w:ascii="Exo 2" w:hAnsi="Exo 2"/>
          <w:lang w:val="es-ES"/>
        </w:rPr>
        <w:t xml:space="preserve">en el edificio </w:t>
      </w:r>
      <w:r w:rsidRPr="00BF52D4">
        <w:rPr>
          <w:rFonts w:ascii="Exo 2" w:hAnsi="Exo 2"/>
          <w:lang w:val="es-ES"/>
        </w:rPr>
        <w:t>ubicado en</w:t>
      </w:r>
      <w:r w:rsidR="00D67275" w:rsidRPr="00BF52D4">
        <w:rPr>
          <w:rFonts w:ascii="Exo 2" w:hAnsi="Exo 2"/>
          <w:lang w:val="es-ES"/>
        </w:rPr>
        <w:t xml:space="preserve"> la Avenida Alcalde número 1351, en la colonia Miraflores </w:t>
      </w:r>
      <w:r w:rsidRPr="00BF52D4">
        <w:rPr>
          <w:rFonts w:ascii="Exo 2" w:hAnsi="Exo 2"/>
          <w:lang w:val="es-ES"/>
        </w:rPr>
        <w:t xml:space="preserve">en </w:t>
      </w:r>
      <w:r w:rsidR="00D67275" w:rsidRPr="00BF52D4">
        <w:rPr>
          <w:rFonts w:ascii="Exo 2" w:hAnsi="Exo 2"/>
          <w:lang w:val="es-ES"/>
        </w:rPr>
        <w:t xml:space="preserve">esta ciudad </w:t>
      </w:r>
      <w:r w:rsidRPr="00BF52D4">
        <w:rPr>
          <w:rFonts w:ascii="Exo 2" w:hAnsi="Exo 2"/>
          <w:lang w:val="es-ES"/>
        </w:rPr>
        <w:t xml:space="preserve">de Guadalajara, Jalisco, </w:t>
      </w:r>
      <w:r w:rsidR="009858FA" w:rsidRPr="00BF52D4">
        <w:rPr>
          <w:rFonts w:ascii="Exo 2" w:hAnsi="Exo 2"/>
          <w:lang w:val="es-ES"/>
        </w:rPr>
        <w:t xml:space="preserve">con la facultad que les confiere lo estipulado en los artículos 29 y 30 de la Ley de Transparencia y Acceso a la Información Pública del Estado de Jalisco y sus Municipios (en adelante “Ley” o “la Ley de Transparencia”), </w:t>
      </w:r>
      <w:r w:rsidRPr="00BF52D4">
        <w:rPr>
          <w:rFonts w:ascii="Exo 2" w:hAnsi="Exo 2"/>
          <w:lang w:val="es-ES"/>
        </w:rPr>
        <w:t xml:space="preserve">se reunieron la </w:t>
      </w:r>
      <w:r w:rsidRPr="00BF52D4">
        <w:rPr>
          <w:rFonts w:ascii="Exo 2" w:hAnsi="Exo 2"/>
          <w:b/>
          <w:lang w:val="es-ES"/>
        </w:rPr>
        <w:t xml:space="preserve">C. </w:t>
      </w:r>
      <w:r w:rsidR="00985D9C" w:rsidRPr="00BF52D4">
        <w:rPr>
          <w:rFonts w:ascii="Exo 2" w:hAnsi="Exo 2"/>
          <w:b/>
          <w:lang w:val="es-ES"/>
        </w:rPr>
        <w:t xml:space="preserve">Norma </w:t>
      </w:r>
      <w:r w:rsidR="00985D9C" w:rsidRPr="00BF52D4">
        <w:rPr>
          <w:rStyle w:val="Ninguno"/>
          <w:rFonts w:ascii="Exo 2" w:hAnsi="Exo 2"/>
          <w:b/>
          <w:lang w:val="es-ES"/>
        </w:rPr>
        <w:t>Angélica García Joya</w:t>
      </w:r>
      <w:r w:rsidRPr="00BF52D4">
        <w:rPr>
          <w:rFonts w:ascii="Exo 2" w:hAnsi="Exo 2"/>
          <w:lang w:val="es-ES"/>
        </w:rPr>
        <w:t xml:space="preserve"> en su carácter de </w:t>
      </w:r>
      <w:r w:rsidRPr="00BF52D4">
        <w:rPr>
          <w:rStyle w:val="Ninguno"/>
          <w:rFonts w:ascii="Exo 2" w:hAnsi="Exo 2"/>
          <w:lang w:val="es-ES"/>
        </w:rPr>
        <w:t xml:space="preserve">Directora </w:t>
      </w:r>
      <w:r w:rsidR="00985D9C" w:rsidRPr="00BF52D4">
        <w:rPr>
          <w:rStyle w:val="Ninguno"/>
          <w:rFonts w:ascii="Exo 2" w:hAnsi="Exo 2"/>
          <w:lang w:val="es-ES"/>
        </w:rPr>
        <w:t>de Administración</w:t>
      </w:r>
      <w:r w:rsidRPr="00BF52D4">
        <w:rPr>
          <w:rFonts w:ascii="Exo 2" w:hAnsi="Exo 2"/>
          <w:lang w:val="es-ES"/>
        </w:rPr>
        <w:t xml:space="preserve">, y el titular de la Unidad de Transparencia, el </w:t>
      </w:r>
      <w:r w:rsidRPr="00BF52D4">
        <w:rPr>
          <w:rFonts w:ascii="Exo 2" w:hAnsi="Exo 2"/>
          <w:b/>
          <w:lang w:val="es-ES"/>
        </w:rPr>
        <w:t xml:space="preserve">C. </w:t>
      </w:r>
      <w:r w:rsidRPr="00BF52D4">
        <w:rPr>
          <w:rStyle w:val="Ninguno"/>
          <w:rFonts w:ascii="Exo 2" w:hAnsi="Exo 2"/>
          <w:b/>
          <w:lang w:val="es-ES"/>
        </w:rPr>
        <w:t>Óscar Moreno Cruz</w:t>
      </w:r>
      <w:r w:rsidRPr="00BF52D4">
        <w:rPr>
          <w:rFonts w:ascii="Exo 2" w:hAnsi="Exo 2"/>
          <w:lang w:val="es-ES"/>
        </w:rPr>
        <w:t xml:space="preserve">, en su carácter de </w:t>
      </w:r>
      <w:r w:rsidRPr="00BF52D4">
        <w:rPr>
          <w:rStyle w:val="Ninguno"/>
          <w:rFonts w:ascii="Exo 2" w:hAnsi="Exo 2"/>
          <w:lang w:val="es-ES"/>
        </w:rPr>
        <w:t>Director de Transparencia</w:t>
      </w:r>
      <w:r w:rsidRPr="00BF52D4">
        <w:rPr>
          <w:rFonts w:ascii="Exo 2" w:hAnsi="Exo 2"/>
          <w:lang w:val="es-ES"/>
        </w:rPr>
        <w:t xml:space="preserve">, para efecto </w:t>
      </w:r>
      <w:r w:rsidR="000C5B11" w:rsidRPr="00BF52D4">
        <w:rPr>
          <w:rFonts w:ascii="Exo 2" w:hAnsi="Exo 2"/>
          <w:lang w:val="es-ES"/>
        </w:rPr>
        <w:t xml:space="preserve">de desahogar la </w:t>
      </w:r>
      <w:r w:rsidR="00A36D8F" w:rsidRPr="00BF52D4">
        <w:rPr>
          <w:rFonts w:ascii="Exo 2" w:hAnsi="Exo 2"/>
          <w:lang w:val="es-ES"/>
        </w:rPr>
        <w:t>décima</w:t>
      </w:r>
      <w:r w:rsidR="000C5B11" w:rsidRPr="00BF52D4">
        <w:rPr>
          <w:rFonts w:ascii="Exo 2" w:hAnsi="Exo 2"/>
          <w:lang w:val="es-ES"/>
        </w:rPr>
        <w:t xml:space="preserve"> sesión extraordinaria del Comité de Transparencia de la Coordinación General Estratégica de Gestión del Territorio (en adelante “Coordinación General”)</w:t>
      </w:r>
      <w:r w:rsidRPr="00BF52D4">
        <w:rPr>
          <w:rFonts w:ascii="Exo 2" w:hAnsi="Exo 2"/>
          <w:lang w:val="es-ES"/>
        </w:rPr>
        <w:t xml:space="preserve"> en consideración del siguiente: </w:t>
      </w:r>
    </w:p>
    <w:p w:rsidR="005D7CE4" w:rsidRPr="00BF52D4" w:rsidRDefault="005D7CE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Regular" w:hAnsi="Exo 2" w:cs="Exo Regular"/>
          <w:lang w:val="es-ES"/>
        </w:rPr>
      </w:pPr>
    </w:p>
    <w:p w:rsidR="005D7CE4" w:rsidRPr="00BF52D4" w:rsidRDefault="00E65598"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center"/>
        <w:rPr>
          <w:rFonts w:ascii="Exo 2" w:eastAsia="Exo Demi Bold" w:hAnsi="Exo 2" w:cs="Exo Demi Bold"/>
          <w:b/>
          <w:lang w:val="es-ES"/>
        </w:rPr>
      </w:pPr>
      <w:r w:rsidRPr="00BF52D4">
        <w:rPr>
          <w:rFonts w:ascii="Exo 2" w:hAnsi="Exo 2"/>
          <w:b/>
          <w:lang w:val="es-ES"/>
        </w:rPr>
        <w:t>Orden del Día</w:t>
      </w:r>
    </w:p>
    <w:p w:rsidR="005D7CE4" w:rsidRPr="00BF52D4" w:rsidRDefault="005D7CE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Regular" w:hAnsi="Exo 2" w:cs="Exo Regular"/>
          <w:lang w:val="es-ES"/>
        </w:rPr>
      </w:pPr>
    </w:p>
    <w:p w:rsidR="005D7CE4" w:rsidRPr="00BF52D4" w:rsidRDefault="00E65598"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71"/>
        <w:jc w:val="both"/>
        <w:rPr>
          <w:rFonts w:ascii="Exo 2" w:eastAsia="Exo Regular" w:hAnsi="Exo 2" w:cs="Exo Regular"/>
          <w:lang w:val="es-ES"/>
        </w:rPr>
      </w:pPr>
      <w:r w:rsidRPr="00BF52D4">
        <w:rPr>
          <w:rFonts w:ascii="Exo 2" w:hAnsi="Exo 2"/>
          <w:b/>
          <w:lang w:val="es-ES"/>
        </w:rPr>
        <w:t>I.-</w:t>
      </w:r>
      <w:r w:rsidRPr="00BF52D4">
        <w:rPr>
          <w:rFonts w:ascii="Exo 2" w:hAnsi="Exo 2"/>
          <w:lang w:val="es-ES"/>
        </w:rPr>
        <w:t xml:space="preserve"> Lista de asistencia y declaratoria de quórum.</w:t>
      </w:r>
    </w:p>
    <w:p w:rsidR="005D7CE4" w:rsidRPr="00BF52D4" w:rsidRDefault="00E65598"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71"/>
        <w:jc w:val="both"/>
        <w:rPr>
          <w:rFonts w:ascii="Exo 2" w:eastAsia="Exo Regular" w:hAnsi="Exo 2" w:cs="Exo Regular"/>
          <w:lang w:val="es-ES"/>
        </w:rPr>
      </w:pPr>
      <w:r w:rsidRPr="00BF52D4">
        <w:rPr>
          <w:rFonts w:ascii="Exo 2" w:hAnsi="Exo 2"/>
          <w:b/>
          <w:lang w:val="es-ES"/>
        </w:rPr>
        <w:t>II.-</w:t>
      </w:r>
      <w:r w:rsidRPr="00BF52D4">
        <w:rPr>
          <w:rFonts w:ascii="Exo 2" w:hAnsi="Exo 2"/>
          <w:lang w:val="es-ES"/>
        </w:rPr>
        <w:t xml:space="preserve"> </w:t>
      </w:r>
      <w:r w:rsidR="00C67B04" w:rsidRPr="00BF52D4">
        <w:rPr>
          <w:rFonts w:ascii="Exo 2" w:hAnsi="Exo 2"/>
          <w:lang w:val="es-ES"/>
        </w:rPr>
        <w:t xml:space="preserve">Revisión, discusión y, en su caso, aprobación, modificación o negación de la reserva </w:t>
      </w:r>
      <w:r w:rsidR="00A36D8F" w:rsidRPr="00BF52D4">
        <w:rPr>
          <w:rFonts w:ascii="Exo 2" w:hAnsi="Exo 2"/>
          <w:lang w:val="es-ES"/>
        </w:rPr>
        <w:t>in</w:t>
      </w:r>
      <w:r w:rsidR="00BF52D4">
        <w:rPr>
          <w:rFonts w:ascii="Exo 2" w:hAnsi="Exo 2"/>
          <w:lang w:val="es-ES"/>
        </w:rPr>
        <w:t>i</w:t>
      </w:r>
      <w:r w:rsidR="00A36D8F" w:rsidRPr="00BF52D4">
        <w:rPr>
          <w:rFonts w:ascii="Exo 2" w:hAnsi="Exo 2"/>
          <w:lang w:val="es-ES"/>
        </w:rPr>
        <w:t xml:space="preserve">cial </w:t>
      </w:r>
      <w:r w:rsidR="00C67B04" w:rsidRPr="00BF52D4">
        <w:rPr>
          <w:rFonts w:ascii="Exo 2" w:hAnsi="Exo 2"/>
          <w:lang w:val="es-ES"/>
        </w:rPr>
        <w:t xml:space="preserve">de información referente </w:t>
      </w:r>
      <w:r w:rsidR="00B7216E" w:rsidRPr="00BF52D4">
        <w:rPr>
          <w:rFonts w:ascii="Exo 2" w:hAnsi="Exo 2"/>
          <w:lang w:val="es-ES"/>
        </w:rPr>
        <w:t>a</w:t>
      </w:r>
      <w:r w:rsidR="00A36D8F" w:rsidRPr="00BF52D4">
        <w:rPr>
          <w:rFonts w:ascii="Exo 2" w:hAnsi="Exo 2"/>
          <w:lang w:val="es-ES"/>
        </w:rPr>
        <w:t xml:space="preserve">l expediente laboral </w:t>
      </w:r>
      <w:r w:rsidR="00B7216E" w:rsidRPr="00BF52D4">
        <w:rPr>
          <w:rFonts w:ascii="Exo 2" w:hAnsi="Exo 2"/>
          <w:lang w:val="es-ES"/>
        </w:rPr>
        <w:t>de</w:t>
      </w:r>
      <w:r w:rsidR="00D516A0" w:rsidRPr="00BF52D4">
        <w:rPr>
          <w:rFonts w:ascii="Exo 2" w:hAnsi="Exo 2"/>
          <w:lang w:val="es-ES"/>
        </w:rPr>
        <w:t xml:space="preserve"> la</w:t>
      </w:r>
      <w:r w:rsidR="00B7216E" w:rsidRPr="00BF52D4">
        <w:rPr>
          <w:rFonts w:ascii="Exo 2" w:hAnsi="Exo 2"/>
          <w:lang w:val="es-ES"/>
        </w:rPr>
        <w:t xml:space="preserve"> C. </w:t>
      </w:r>
      <w:r w:rsidR="00A36D8F" w:rsidRPr="00BF52D4">
        <w:rPr>
          <w:rFonts w:ascii="Exo 2" w:hAnsi="Exo 2"/>
          <w:lang w:val="es-ES"/>
        </w:rPr>
        <w:t>Dalia Antonia Peña Velázquez</w:t>
      </w:r>
      <w:r w:rsidR="00B7216E" w:rsidRPr="00BF52D4">
        <w:rPr>
          <w:rFonts w:ascii="Exo 2" w:hAnsi="Exo 2"/>
          <w:lang w:val="es-ES"/>
        </w:rPr>
        <w:t xml:space="preserve">; información recabada en la </w:t>
      </w:r>
      <w:r w:rsidR="009858FA" w:rsidRPr="00BF52D4">
        <w:rPr>
          <w:rFonts w:ascii="Exo 2" w:hAnsi="Exo 2"/>
          <w:lang w:val="es-ES"/>
        </w:rPr>
        <w:t>Secretaría de</w:t>
      </w:r>
      <w:r w:rsidR="00B7216E" w:rsidRPr="00BF52D4">
        <w:rPr>
          <w:rFonts w:ascii="Exo 2" w:hAnsi="Exo 2"/>
          <w:lang w:val="es-ES"/>
        </w:rPr>
        <w:t>l Transporte</w:t>
      </w:r>
      <w:r w:rsidR="009858FA" w:rsidRPr="00BF52D4">
        <w:rPr>
          <w:rFonts w:ascii="Exo 2" w:hAnsi="Exo 2"/>
          <w:lang w:val="es-ES"/>
        </w:rPr>
        <w:t xml:space="preserve"> del Estado de Jalisco</w:t>
      </w:r>
      <w:r w:rsidR="00BF52D4">
        <w:rPr>
          <w:rFonts w:ascii="Exo 2" w:hAnsi="Exo 2"/>
          <w:lang w:val="es-ES"/>
        </w:rPr>
        <w:t xml:space="preserve"> (en adelante “SETRANS”)</w:t>
      </w:r>
      <w:r w:rsidR="009858FA" w:rsidRPr="00BF52D4">
        <w:rPr>
          <w:rFonts w:ascii="Exo 2" w:hAnsi="Exo 2"/>
          <w:lang w:val="es-ES"/>
        </w:rPr>
        <w:t>, relativa a</w:t>
      </w:r>
      <w:r w:rsidR="00D516A0" w:rsidRPr="00BF52D4">
        <w:rPr>
          <w:rFonts w:ascii="Exo 2" w:hAnsi="Exo 2"/>
          <w:lang w:val="es-ES"/>
        </w:rPr>
        <w:t xml:space="preserve">l </w:t>
      </w:r>
      <w:r w:rsidR="009858FA" w:rsidRPr="00BF52D4">
        <w:rPr>
          <w:rFonts w:ascii="Exo 2" w:hAnsi="Exo 2"/>
          <w:lang w:val="es-ES"/>
        </w:rPr>
        <w:t>expediente UT/AI/</w:t>
      </w:r>
      <w:r w:rsidR="00A36D8F" w:rsidRPr="00BF52D4">
        <w:rPr>
          <w:rFonts w:ascii="Exo 2" w:hAnsi="Exo 2"/>
          <w:lang w:val="es-ES"/>
        </w:rPr>
        <w:t>287</w:t>
      </w:r>
      <w:r w:rsidR="009858FA" w:rsidRPr="00BF52D4">
        <w:rPr>
          <w:rFonts w:ascii="Exo 2" w:hAnsi="Exo 2"/>
          <w:lang w:val="es-ES"/>
        </w:rPr>
        <w:t>/2019</w:t>
      </w:r>
      <w:r w:rsidR="002F4A69" w:rsidRPr="00BF52D4">
        <w:rPr>
          <w:rFonts w:ascii="Exo 2" w:hAnsi="Exo 2"/>
          <w:lang w:val="es-ES"/>
        </w:rPr>
        <w:t xml:space="preserve"> </w:t>
      </w:r>
      <w:r w:rsidR="00D516A0" w:rsidRPr="00BF52D4">
        <w:rPr>
          <w:rFonts w:ascii="Exo 2" w:hAnsi="Exo 2"/>
          <w:lang w:val="es-ES"/>
        </w:rPr>
        <w:t xml:space="preserve">con </w:t>
      </w:r>
      <w:r w:rsidR="009858FA" w:rsidRPr="00BF52D4">
        <w:rPr>
          <w:rFonts w:ascii="Exo 2" w:hAnsi="Exo 2"/>
          <w:lang w:val="es-ES"/>
        </w:rPr>
        <w:t>folio de la Platafo</w:t>
      </w:r>
      <w:r w:rsidR="00BF52D4">
        <w:rPr>
          <w:rFonts w:ascii="Exo 2" w:hAnsi="Exo 2"/>
          <w:lang w:val="es-ES"/>
        </w:rPr>
        <w:t>rma Nacional de Transparencia (I</w:t>
      </w:r>
      <w:r w:rsidR="009858FA" w:rsidRPr="00BF52D4">
        <w:rPr>
          <w:rFonts w:ascii="Exo 2" w:hAnsi="Exo 2"/>
          <w:lang w:val="es-ES"/>
        </w:rPr>
        <w:t xml:space="preserve">nfomex) </w:t>
      </w:r>
      <w:r w:rsidR="00B7216E" w:rsidRPr="00BF52D4">
        <w:rPr>
          <w:rFonts w:ascii="Exo 2" w:hAnsi="Exo 2"/>
          <w:lang w:val="es-ES"/>
        </w:rPr>
        <w:t>000</w:t>
      </w:r>
      <w:r w:rsidR="00D516A0" w:rsidRPr="00BF52D4">
        <w:rPr>
          <w:rFonts w:ascii="Exo 2" w:hAnsi="Exo 2"/>
          <w:lang w:val="es-ES"/>
        </w:rPr>
        <w:t>5</w:t>
      </w:r>
      <w:r w:rsidR="00A36D8F" w:rsidRPr="00BF52D4">
        <w:rPr>
          <w:rFonts w:ascii="Exo 2" w:hAnsi="Exo 2"/>
          <w:lang w:val="es-ES"/>
        </w:rPr>
        <w:t>60</w:t>
      </w:r>
      <w:r w:rsidR="00B7216E" w:rsidRPr="00BF52D4">
        <w:rPr>
          <w:rFonts w:ascii="Exo 2" w:hAnsi="Exo 2"/>
          <w:lang w:val="es-ES"/>
        </w:rPr>
        <w:t>19</w:t>
      </w:r>
      <w:r w:rsidR="00D516A0" w:rsidRPr="00BF52D4">
        <w:rPr>
          <w:rFonts w:ascii="Exo 2" w:hAnsi="Exo 2"/>
          <w:lang w:val="es-ES"/>
        </w:rPr>
        <w:t>.</w:t>
      </w:r>
    </w:p>
    <w:p w:rsidR="00623C02" w:rsidRPr="00BF52D4" w:rsidRDefault="00623C02"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71"/>
        <w:jc w:val="both"/>
        <w:rPr>
          <w:rFonts w:ascii="Exo 2" w:hAnsi="Exo 2"/>
          <w:lang w:val="es-ES"/>
        </w:rPr>
      </w:pPr>
      <w:r w:rsidRPr="00BF52D4">
        <w:rPr>
          <w:rFonts w:ascii="Exo 2" w:hAnsi="Exo 2"/>
          <w:b/>
          <w:lang w:val="es-ES"/>
        </w:rPr>
        <w:t>III.-</w:t>
      </w:r>
      <w:r w:rsidRPr="00BF52D4">
        <w:rPr>
          <w:rFonts w:ascii="Exo 2" w:hAnsi="Exo 2"/>
          <w:lang w:val="es-ES"/>
        </w:rPr>
        <w:t xml:space="preserve"> Asuntos Generales</w:t>
      </w:r>
      <w:r w:rsidR="009858FA" w:rsidRPr="00BF52D4">
        <w:rPr>
          <w:rFonts w:ascii="Exo 2" w:hAnsi="Exo 2"/>
          <w:lang w:val="es-ES"/>
        </w:rPr>
        <w:t>.</w:t>
      </w:r>
    </w:p>
    <w:p w:rsidR="00623C02" w:rsidRPr="00BF52D4" w:rsidRDefault="00623C02"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5D7CE4" w:rsidRPr="00BF52D4" w:rsidRDefault="009858FA"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BF52D4">
        <w:rPr>
          <w:rFonts w:ascii="Exo 2" w:hAnsi="Exo 2"/>
          <w:b/>
          <w:lang w:val="es-ES"/>
        </w:rPr>
        <w:t>Óscar Moreno Cruz</w:t>
      </w:r>
      <w:r w:rsidR="00623C02" w:rsidRPr="00BF52D4">
        <w:rPr>
          <w:rFonts w:ascii="Exo 2" w:hAnsi="Exo 2"/>
          <w:lang w:val="es-ES"/>
        </w:rPr>
        <w:t xml:space="preserve">, </w:t>
      </w:r>
      <w:r w:rsidR="00D516A0" w:rsidRPr="00BF52D4">
        <w:rPr>
          <w:rFonts w:ascii="Exo 2" w:hAnsi="Exo 2"/>
          <w:lang w:val="es-ES"/>
        </w:rPr>
        <w:t>s</w:t>
      </w:r>
      <w:r w:rsidRPr="00BF52D4">
        <w:rPr>
          <w:rFonts w:ascii="Exo 2" w:hAnsi="Exo 2"/>
          <w:lang w:val="es-ES"/>
        </w:rPr>
        <w:t xml:space="preserve">ecretario </w:t>
      </w:r>
      <w:r w:rsidR="00D516A0" w:rsidRPr="00BF52D4">
        <w:rPr>
          <w:rFonts w:ascii="Exo 2" w:hAnsi="Exo 2"/>
          <w:lang w:val="es-ES"/>
        </w:rPr>
        <w:t>t</w:t>
      </w:r>
      <w:r w:rsidRPr="00BF52D4">
        <w:rPr>
          <w:rFonts w:ascii="Exo 2" w:hAnsi="Exo 2"/>
          <w:lang w:val="es-ES"/>
        </w:rPr>
        <w:t>écnico</w:t>
      </w:r>
      <w:r w:rsidR="00623C02" w:rsidRPr="00BF52D4">
        <w:rPr>
          <w:rFonts w:ascii="Exo 2" w:hAnsi="Exo 2"/>
          <w:lang w:val="es-ES"/>
        </w:rPr>
        <w:t>, pregunta</w:t>
      </w:r>
      <w:r w:rsidR="000C5B11" w:rsidRPr="00BF52D4">
        <w:rPr>
          <w:rFonts w:ascii="Exo 2" w:hAnsi="Exo 2"/>
          <w:lang w:val="es-ES"/>
        </w:rPr>
        <w:t xml:space="preserve"> a la presente </w:t>
      </w:r>
      <w:r w:rsidR="00623C02" w:rsidRPr="00BF52D4">
        <w:rPr>
          <w:rFonts w:ascii="Exo 2" w:hAnsi="Exo 2"/>
          <w:lang w:val="es-ES"/>
        </w:rPr>
        <w:t>si está de acuerdo con el Orden del Día propuesto, aprobándose por unanimidad, dando inicio así con el desarrollo del mismo.</w:t>
      </w:r>
    </w:p>
    <w:p w:rsidR="00623C02" w:rsidRPr="00BF52D4" w:rsidRDefault="00623C02"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Bold" w:hAnsi="Exo 2" w:cs="Exo Bold"/>
          <w:lang w:val="es-ES"/>
        </w:rPr>
      </w:pPr>
    </w:p>
    <w:p w:rsidR="00623C02" w:rsidRPr="00BF52D4" w:rsidRDefault="00623C02"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center"/>
        <w:rPr>
          <w:rFonts w:ascii="Exo 2" w:hAnsi="Exo 2"/>
          <w:b/>
          <w:bCs/>
          <w:lang w:val="es-ES"/>
        </w:rPr>
      </w:pPr>
      <w:r w:rsidRPr="00BF52D4">
        <w:rPr>
          <w:rFonts w:ascii="Exo 2" w:hAnsi="Exo 2"/>
          <w:b/>
          <w:bCs/>
          <w:lang w:val="es-ES"/>
        </w:rPr>
        <w:t>Desarrollo del Orden del Día</w:t>
      </w:r>
    </w:p>
    <w:p w:rsidR="00623C02" w:rsidRPr="00BF52D4" w:rsidRDefault="00623C02"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bCs/>
          <w:lang w:val="es-ES"/>
        </w:rPr>
      </w:pPr>
    </w:p>
    <w:p w:rsidR="00623C02" w:rsidRPr="00BF52D4" w:rsidRDefault="00623C02"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bCs/>
          <w:lang w:val="es-ES"/>
        </w:rPr>
      </w:pPr>
      <w:r w:rsidRPr="00BF52D4">
        <w:rPr>
          <w:rFonts w:ascii="Exo 2" w:hAnsi="Exo 2"/>
          <w:b/>
          <w:bCs/>
          <w:lang w:val="es-ES"/>
        </w:rPr>
        <w:t>I.- Lista de Asistencia y Declaratoria de Quórum</w:t>
      </w:r>
      <w:r w:rsidR="00BF52D4">
        <w:rPr>
          <w:rFonts w:ascii="Exo 2" w:hAnsi="Exo 2"/>
          <w:b/>
          <w:bCs/>
          <w:lang w:val="es-ES"/>
        </w:rPr>
        <w:t>.</w:t>
      </w:r>
    </w:p>
    <w:p w:rsidR="00623C02" w:rsidRDefault="00623C02"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BF52D4">
        <w:rPr>
          <w:rFonts w:ascii="Exo 2" w:hAnsi="Exo 2"/>
          <w:lang w:val="es-ES"/>
        </w:rPr>
        <w:t>De conformidad con lo establecido en el artículo 29, punto dos de la Ley, se registra la asistencia y se confirma la existencia del quórum necesario para llevar a cabo la presente sesión al estar presentes:</w:t>
      </w:r>
    </w:p>
    <w:p w:rsidR="00BF52D4" w:rsidRPr="00BF52D4" w:rsidRDefault="00BF52D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623C02" w:rsidRPr="00BF52D4" w:rsidRDefault="000D497B" w:rsidP="00BF52D4">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ES"/>
        </w:rPr>
      </w:pPr>
      <w:r w:rsidRPr="00BF52D4">
        <w:rPr>
          <w:rFonts w:ascii="Exo 2" w:hAnsi="Exo 2"/>
          <w:b/>
          <w:bCs/>
          <w:lang w:val="es-ES"/>
        </w:rPr>
        <w:t>Norma Angélica García Joya</w:t>
      </w:r>
      <w:r w:rsidR="00623C02" w:rsidRPr="00BF52D4">
        <w:rPr>
          <w:rFonts w:ascii="Exo 2" w:hAnsi="Exo 2"/>
          <w:lang w:val="es-ES"/>
        </w:rPr>
        <w:t>, Director</w:t>
      </w:r>
      <w:r w:rsidRPr="00BF52D4">
        <w:rPr>
          <w:rFonts w:ascii="Exo 2" w:hAnsi="Exo 2"/>
          <w:lang w:val="es-ES"/>
        </w:rPr>
        <w:t>a de</w:t>
      </w:r>
      <w:r w:rsidR="00623C02" w:rsidRPr="00BF52D4">
        <w:rPr>
          <w:rFonts w:ascii="Exo 2" w:hAnsi="Exo 2"/>
          <w:lang w:val="es-ES"/>
        </w:rPr>
        <w:t xml:space="preserve"> </w:t>
      </w:r>
      <w:r w:rsidRPr="00BF52D4">
        <w:rPr>
          <w:rFonts w:ascii="Exo 2" w:hAnsi="Exo 2"/>
          <w:lang w:val="es-ES"/>
        </w:rPr>
        <w:t>Administración</w:t>
      </w:r>
      <w:r w:rsidR="00623C02" w:rsidRPr="00BF52D4">
        <w:rPr>
          <w:rFonts w:ascii="Exo 2" w:hAnsi="Exo 2"/>
          <w:lang w:val="es-ES"/>
        </w:rPr>
        <w:t xml:space="preserve"> e integrante del Comité.</w:t>
      </w:r>
    </w:p>
    <w:p w:rsidR="00623C02" w:rsidRPr="00BF52D4" w:rsidRDefault="00623C02" w:rsidP="00BF52D4">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ES"/>
        </w:rPr>
      </w:pPr>
      <w:r w:rsidRPr="00BF52D4">
        <w:rPr>
          <w:rFonts w:ascii="Exo 2" w:hAnsi="Exo 2"/>
          <w:b/>
          <w:bCs/>
          <w:lang w:val="es-ES"/>
        </w:rPr>
        <w:t>Óscar Moreno Cruz</w:t>
      </w:r>
      <w:r w:rsidRPr="00BF52D4">
        <w:rPr>
          <w:rFonts w:ascii="Exo 2" w:hAnsi="Exo 2"/>
          <w:lang w:val="es-ES"/>
        </w:rPr>
        <w:t xml:space="preserve">, Director de Transparencia y </w:t>
      </w:r>
      <w:r w:rsidR="00EC1DE5" w:rsidRPr="00BF52D4">
        <w:rPr>
          <w:rFonts w:ascii="Exo 2" w:hAnsi="Exo 2"/>
          <w:lang w:val="es-ES"/>
        </w:rPr>
        <w:t>s</w:t>
      </w:r>
      <w:r w:rsidRPr="00BF52D4">
        <w:rPr>
          <w:rFonts w:ascii="Exo 2" w:hAnsi="Exo 2"/>
          <w:lang w:val="es-ES"/>
        </w:rPr>
        <w:t xml:space="preserve">ecretario </w:t>
      </w:r>
      <w:r w:rsidR="00EC1DE5" w:rsidRPr="00BF52D4">
        <w:rPr>
          <w:rFonts w:ascii="Exo 2" w:hAnsi="Exo 2"/>
          <w:lang w:val="es-ES"/>
        </w:rPr>
        <w:t>t</w:t>
      </w:r>
      <w:r w:rsidRPr="00BF52D4">
        <w:rPr>
          <w:rFonts w:ascii="Exo 2" w:hAnsi="Exo 2"/>
          <w:lang w:val="es-ES"/>
        </w:rPr>
        <w:t>écnico del Comité.</w:t>
      </w:r>
    </w:p>
    <w:p w:rsidR="000D497B" w:rsidRPr="00BF52D4" w:rsidRDefault="000D497B"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571"/>
        <w:jc w:val="both"/>
        <w:rPr>
          <w:rFonts w:ascii="Exo 2" w:hAnsi="Exo 2"/>
          <w:lang w:val="es-ES"/>
        </w:rPr>
      </w:pPr>
    </w:p>
    <w:p w:rsidR="00BF52D4" w:rsidRDefault="00BF52D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Pr>
          <w:rFonts w:ascii="Exo 2" w:hAnsi="Exo 2" w:cs="Exo"/>
          <w:b/>
          <w:bCs/>
          <w:iCs/>
        </w:rPr>
        <w:t xml:space="preserve">Acuerdo primero- </w:t>
      </w:r>
      <w:r w:rsidR="003E7167" w:rsidRPr="00BF52D4">
        <w:rPr>
          <w:rFonts w:ascii="Exo 2" w:hAnsi="Exo 2" w:cs="Exo"/>
          <w:b/>
          <w:bCs/>
          <w:iCs/>
        </w:rPr>
        <w:t xml:space="preserve">Aprobación unánime del punto primero del Orden del Día: </w:t>
      </w:r>
      <w:r w:rsidR="003E7167" w:rsidRPr="00BF52D4">
        <w:rPr>
          <w:rFonts w:ascii="Exo 2" w:hAnsi="Exo 2" w:cs="Exo"/>
          <w:iCs/>
        </w:rPr>
        <w:t>Considerando la presencia del quórum necesario para sesionar, se aprueba por unanimidad de los presentes la lista de asistencia y declaratoria de quórum.</w:t>
      </w:r>
    </w:p>
    <w:p w:rsidR="00BF52D4" w:rsidRDefault="00BF52D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BF52D4" w:rsidRPr="00BF52D4" w:rsidRDefault="00BF52D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lang w:val="es-ES"/>
        </w:rPr>
      </w:pPr>
      <w:r w:rsidRPr="00BF52D4">
        <w:rPr>
          <w:rFonts w:ascii="Exo 2" w:hAnsi="Exo 2"/>
          <w:b/>
          <w:lang w:val="es-ES"/>
        </w:rPr>
        <w:t>II.- Revisión, discusión y, en su caso, aprobación, modificación o negación de la reserva inicial de información referente al expediente laboral de la C. Dalia Antonia Peña Velázquez; información recabada en la Secretaría del Transporte del Estado de Jalisco (en adelante “SETRANS”), relativa al expediente UT/AI/287/2019 con folio de la Plataforma Nacional de Transparencia (Infomex) 00056019.</w:t>
      </w:r>
    </w:p>
    <w:p w:rsidR="00BF52D4" w:rsidRDefault="000C5B11"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BF52D4">
        <w:rPr>
          <w:rFonts w:ascii="Exo 2" w:hAnsi="Exo 2"/>
          <w:lang w:val="es-ES"/>
        </w:rPr>
        <w:t xml:space="preserve">El secretario técnico comenta que derivado de la solicitud de acceso a la información </w:t>
      </w:r>
      <w:r w:rsidR="00A36D8F" w:rsidRPr="00BF52D4">
        <w:rPr>
          <w:rFonts w:ascii="Exo 2" w:hAnsi="Exo 2"/>
          <w:lang w:val="es-ES"/>
        </w:rPr>
        <w:t>antes</w:t>
      </w:r>
      <w:r w:rsidRPr="00BF52D4">
        <w:rPr>
          <w:rFonts w:ascii="Exo 2" w:hAnsi="Exo 2"/>
          <w:lang w:val="es-ES"/>
        </w:rPr>
        <w:t xml:space="preserve"> citada en la cual se </w:t>
      </w:r>
      <w:r w:rsidR="00A36D8F" w:rsidRPr="00BF52D4">
        <w:rPr>
          <w:rFonts w:ascii="Exo 2" w:hAnsi="Exo 2"/>
          <w:lang w:val="es-ES"/>
        </w:rPr>
        <w:t>peticiona</w:t>
      </w:r>
      <w:r w:rsidR="00BF52D4">
        <w:rPr>
          <w:rFonts w:ascii="Exo 2" w:hAnsi="Exo 2"/>
          <w:lang w:val="es-ES"/>
        </w:rPr>
        <w:t>:</w:t>
      </w:r>
      <w:r w:rsidRPr="00BF52D4">
        <w:rPr>
          <w:rFonts w:ascii="Exo 2" w:hAnsi="Exo 2"/>
          <w:lang w:val="es-ES"/>
        </w:rPr>
        <w:t xml:space="preserve"> </w:t>
      </w:r>
    </w:p>
    <w:p w:rsidR="00BF52D4" w:rsidRDefault="00BF52D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BF52D4" w:rsidRDefault="00B7216E"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71"/>
        <w:jc w:val="both"/>
        <w:rPr>
          <w:rFonts w:ascii="Exo 2" w:hAnsi="Exo 2"/>
          <w:lang w:val="es-ES"/>
        </w:rPr>
      </w:pPr>
      <w:r w:rsidRPr="00BF52D4">
        <w:rPr>
          <w:rFonts w:ascii="Exo 2" w:hAnsi="Exo 2"/>
          <w:i/>
          <w:lang w:val="es-ES"/>
        </w:rPr>
        <w:t>“</w:t>
      </w:r>
      <w:r w:rsidR="00A36D8F" w:rsidRPr="00BF52D4">
        <w:rPr>
          <w:rFonts w:ascii="Exo 2" w:hAnsi="Exo 2"/>
          <w:i/>
          <w:lang w:val="es-ES"/>
        </w:rPr>
        <w:t>Si la C. Dalia Antonia Peña Velázquez se desempeña actualmente como Servidora Pública. En caso de ser afirmativo informarme salario mensual, dependencia de adscripción y nombramiento. Gracias</w:t>
      </w:r>
      <w:r w:rsidR="000C5B11" w:rsidRPr="00BF52D4">
        <w:rPr>
          <w:rFonts w:ascii="Exo 2" w:hAnsi="Exo 2"/>
          <w:i/>
          <w:lang w:val="es-ES"/>
        </w:rPr>
        <w:t>”</w:t>
      </w:r>
      <w:r w:rsidR="00D516A0" w:rsidRPr="00BF52D4">
        <w:rPr>
          <w:rFonts w:ascii="Exo 2" w:hAnsi="Exo 2"/>
          <w:i/>
          <w:lang w:val="es-ES"/>
        </w:rPr>
        <w:t xml:space="preserve"> </w:t>
      </w:r>
      <w:r w:rsidR="00BF52D4" w:rsidRPr="00BF52D4">
        <w:rPr>
          <w:rFonts w:ascii="Exo 2" w:hAnsi="Exo 2"/>
          <w:lang w:val="es-ES"/>
        </w:rPr>
        <w:t xml:space="preserve">(SIC) </w:t>
      </w:r>
    </w:p>
    <w:p w:rsidR="00BF52D4" w:rsidRDefault="00BF52D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0D497B" w:rsidRPr="00BF52D4" w:rsidRDefault="00BF52D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Pr>
          <w:rFonts w:ascii="Exo 2" w:hAnsi="Exo 2"/>
          <w:lang w:val="es-ES"/>
        </w:rPr>
        <w:t>De</w:t>
      </w:r>
      <w:r w:rsidR="000C5B11" w:rsidRPr="00BF52D4">
        <w:rPr>
          <w:rFonts w:ascii="Exo 2" w:hAnsi="Exo 2"/>
          <w:lang w:val="es-ES"/>
        </w:rPr>
        <w:t xml:space="preserve"> conformidad con el artículo 61 de la Ley de Transparencia, la Dirección </w:t>
      </w:r>
      <w:r w:rsidR="00D5658E" w:rsidRPr="00BF52D4">
        <w:rPr>
          <w:rFonts w:ascii="Exo 2" w:hAnsi="Exo 2"/>
          <w:lang w:val="es-ES"/>
        </w:rPr>
        <w:t>de Recursos Humanos y el</w:t>
      </w:r>
      <w:r w:rsidR="000C5B11" w:rsidRPr="00BF52D4">
        <w:rPr>
          <w:rFonts w:ascii="Exo 2" w:hAnsi="Exo 2"/>
          <w:lang w:val="es-ES"/>
        </w:rPr>
        <w:t xml:space="preserve"> Enlace de Transparencia, </w:t>
      </w:r>
      <w:r w:rsidR="00327B67" w:rsidRPr="00BF52D4">
        <w:rPr>
          <w:rFonts w:ascii="Exo 2" w:hAnsi="Exo 2"/>
          <w:lang w:val="es-ES"/>
        </w:rPr>
        <w:t>unidades administrativas</w:t>
      </w:r>
      <w:r w:rsidR="000C5B11" w:rsidRPr="00BF52D4">
        <w:rPr>
          <w:rFonts w:ascii="Exo 2" w:hAnsi="Exo 2"/>
          <w:lang w:val="es-ES"/>
        </w:rPr>
        <w:t xml:space="preserve"> adscritas a</w:t>
      </w:r>
      <w:r w:rsidR="00327B67" w:rsidRPr="00BF52D4">
        <w:rPr>
          <w:rFonts w:ascii="Exo 2" w:hAnsi="Exo 2"/>
          <w:lang w:val="es-ES"/>
        </w:rPr>
        <w:t xml:space="preserve"> </w:t>
      </w:r>
      <w:r w:rsidR="000C5B11" w:rsidRPr="00BF52D4">
        <w:rPr>
          <w:rFonts w:ascii="Exo 2" w:hAnsi="Exo 2"/>
          <w:lang w:val="es-ES"/>
        </w:rPr>
        <w:t xml:space="preserve">la </w:t>
      </w:r>
      <w:r w:rsidR="00D5658E" w:rsidRPr="00BF52D4">
        <w:rPr>
          <w:rFonts w:ascii="Exo 2" w:hAnsi="Exo 2"/>
          <w:lang w:val="es-ES"/>
        </w:rPr>
        <w:t>SETRAN</w:t>
      </w:r>
      <w:r w:rsidR="00614A1B" w:rsidRPr="00BF52D4">
        <w:rPr>
          <w:rFonts w:ascii="Exo 2" w:hAnsi="Exo 2"/>
          <w:lang w:val="es-ES"/>
        </w:rPr>
        <w:t>S</w:t>
      </w:r>
      <w:r>
        <w:rPr>
          <w:rFonts w:ascii="Exo 2" w:hAnsi="Exo 2"/>
          <w:lang w:val="es-ES"/>
        </w:rPr>
        <w:t>,</w:t>
      </w:r>
      <w:r w:rsidR="000C5B11" w:rsidRPr="00BF52D4">
        <w:rPr>
          <w:rFonts w:ascii="Exo 2" w:hAnsi="Exo 2"/>
          <w:lang w:val="es-ES"/>
        </w:rPr>
        <w:t xml:space="preserve"> comenzaron con el procedimiento de clasificación inicial de información pública conforme al artículo</w:t>
      </w:r>
      <w:r>
        <w:rPr>
          <w:rFonts w:ascii="Exo 2" w:hAnsi="Exo 2"/>
          <w:lang w:val="es-ES"/>
        </w:rPr>
        <w:t xml:space="preserve"> 18 de la anteriormente citada L</w:t>
      </w:r>
      <w:r w:rsidR="000C5B11" w:rsidRPr="00BF52D4">
        <w:rPr>
          <w:rFonts w:ascii="Exo 2" w:hAnsi="Exo 2"/>
          <w:lang w:val="es-ES"/>
        </w:rPr>
        <w:t xml:space="preserve">ey y el artículo </w:t>
      </w:r>
      <w:r w:rsidR="00327B67" w:rsidRPr="00BF52D4">
        <w:rPr>
          <w:rFonts w:ascii="Exo 2" w:hAnsi="Exo 2"/>
          <w:lang w:val="es-ES"/>
        </w:rPr>
        <w:t>11, fracción II</w:t>
      </w:r>
      <w:r w:rsidR="000C5B11" w:rsidRPr="00BF52D4">
        <w:rPr>
          <w:rFonts w:ascii="Exo 2" w:hAnsi="Exo 2"/>
          <w:lang w:val="es-ES"/>
        </w:rPr>
        <w:t xml:space="preserve"> del </w:t>
      </w:r>
      <w:r w:rsidR="00327B67" w:rsidRPr="00BF52D4">
        <w:rPr>
          <w:rFonts w:ascii="Exo 2" w:hAnsi="Exo 2"/>
          <w:lang w:val="es-ES"/>
        </w:rPr>
        <w:t>Reglamento de Transparencia, Acceso a la Información Pública y Protección de Datos Personales de la Administración Pública Centralizada del Estado de Jalisco.</w:t>
      </w:r>
    </w:p>
    <w:p w:rsidR="00327B67" w:rsidRPr="00BF52D4" w:rsidRDefault="00327B67"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BF52D4" w:rsidRDefault="00C2301F"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BF52D4">
        <w:rPr>
          <w:rFonts w:ascii="Exo 2" w:hAnsi="Exo 2"/>
          <w:lang w:val="es-MX"/>
        </w:rPr>
        <w:t>Las unidades administrativas señaladas manifiestan en primer plano que</w:t>
      </w:r>
      <w:r w:rsidR="001370F6" w:rsidRPr="00BF52D4">
        <w:rPr>
          <w:rFonts w:ascii="Exo 2" w:hAnsi="Exo 2"/>
          <w:lang w:val="es-MX"/>
        </w:rPr>
        <w:t xml:space="preserve"> son competentes para contar con dicha información</w:t>
      </w:r>
      <w:r w:rsidRPr="00BF52D4">
        <w:rPr>
          <w:rFonts w:ascii="Exo 2" w:hAnsi="Exo 2"/>
          <w:lang w:val="es-MX"/>
        </w:rPr>
        <w:t xml:space="preserve"> </w:t>
      </w:r>
      <w:r w:rsidR="00D5658E" w:rsidRPr="00BF52D4">
        <w:rPr>
          <w:rFonts w:ascii="Exo 2" w:hAnsi="Exo 2"/>
          <w:lang w:val="es-MX"/>
        </w:rPr>
        <w:t>de conformidad con la nueva Ley Orgánica del Poder Ejecutivo del Estado de Jalisco (en adelante “Ley Orgánica), publicada en el periódico oficial “El Estado de Jalisco”, el 05 cinco de diciembre de 2018 dos mil dieciocho, en su transitorio SÉPTIMO</w:t>
      </w:r>
      <w:r w:rsidR="001370F6" w:rsidRPr="00BF52D4">
        <w:rPr>
          <w:rFonts w:ascii="Exo 2" w:hAnsi="Exo 2"/>
          <w:lang w:val="es-MX"/>
        </w:rPr>
        <w:t xml:space="preserve">, que a la letra dice: </w:t>
      </w:r>
    </w:p>
    <w:p w:rsidR="00BF52D4" w:rsidRDefault="00BF52D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BF52D4" w:rsidRDefault="00BF52D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71"/>
        <w:jc w:val="both"/>
        <w:rPr>
          <w:rFonts w:ascii="Exo 2" w:hAnsi="Exo 2"/>
          <w:lang w:val="es-MX"/>
        </w:rPr>
      </w:pPr>
      <w:r w:rsidRPr="00BF52D4">
        <w:rPr>
          <w:rFonts w:ascii="Exo 2" w:hAnsi="Exo 2"/>
          <w:i/>
          <w:lang w:val="es-MX"/>
        </w:rPr>
        <w:t>“</w:t>
      </w:r>
      <w:r w:rsidR="001370F6" w:rsidRPr="00BF52D4">
        <w:rPr>
          <w:rFonts w:ascii="Exo 2" w:hAnsi="Exo 2"/>
          <w:i/>
          <w:lang w:val="es-MX"/>
        </w:rPr>
        <w:t xml:space="preserve">El mando, </w:t>
      </w:r>
      <w:r w:rsidRPr="00BF52D4">
        <w:rPr>
          <w:rFonts w:ascii="Exo 2" w:hAnsi="Exo 2"/>
          <w:i/>
          <w:lang w:val="es-MX"/>
        </w:rPr>
        <w:t>coordinación</w:t>
      </w:r>
      <w:r w:rsidR="001370F6" w:rsidRPr="00BF52D4">
        <w:rPr>
          <w:rFonts w:ascii="Exo 2" w:hAnsi="Exo 2"/>
          <w:i/>
          <w:lang w:val="es-MX"/>
        </w:rPr>
        <w:t xml:space="preserve"> y control de la Policía Vial conferidos a la Secretaría de Seguridad, estarán a cargo de ésta a partir de la entrada en vigor del presente decreto; en tanto que los aspectos y procesos meramente administrativos relativos a la policía vial continuarán a cargo de la Secretaría del Transporte, hasta que tengan lugar las adecuaciones administrativas y legales necesarias para su implementación y operación por parte de la Secretaría de Seguridad</w:t>
      </w:r>
      <w:r w:rsidRPr="00BF52D4">
        <w:rPr>
          <w:rFonts w:ascii="Exo 2" w:hAnsi="Exo 2"/>
          <w:i/>
          <w:lang w:val="es-MX"/>
        </w:rPr>
        <w:t>”</w:t>
      </w:r>
      <w:r>
        <w:rPr>
          <w:rFonts w:ascii="Exo 2" w:hAnsi="Exo 2"/>
          <w:lang w:val="es-MX"/>
        </w:rPr>
        <w:t xml:space="preserve"> (SIC)</w:t>
      </w:r>
    </w:p>
    <w:p w:rsidR="00BF52D4" w:rsidRDefault="00BF52D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497E1D" w:rsidRDefault="00320A62" w:rsidP="00497E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BF52D4">
        <w:rPr>
          <w:rFonts w:ascii="Exo 2" w:hAnsi="Exo 2"/>
          <w:lang w:val="es-ES"/>
        </w:rPr>
        <w:t xml:space="preserve">Derivado de lo anterior, el secretario técnico expone y analiza la petición de las unidades administrativas antes mencionadas, </w:t>
      </w:r>
      <w:r>
        <w:rPr>
          <w:rFonts w:ascii="Exo 2" w:hAnsi="Exo 2"/>
          <w:lang w:val="es-ES"/>
        </w:rPr>
        <w:t xml:space="preserve">y </w:t>
      </w:r>
      <w:r w:rsidR="00C2301F" w:rsidRPr="00BF52D4">
        <w:rPr>
          <w:rFonts w:ascii="Exo 2" w:hAnsi="Exo 2"/>
          <w:lang w:val="es-MX"/>
        </w:rPr>
        <w:t xml:space="preserve">aclara que existe una imposibilidad de entregar la información citada, puesto que reviste el carácter de información reservada al recaer en el marco establecido por el </w:t>
      </w:r>
      <w:r w:rsidR="00C2301F" w:rsidRPr="00BF52D4">
        <w:rPr>
          <w:rFonts w:ascii="Exo 2" w:hAnsi="Exo 2"/>
          <w:lang w:val="es-ES"/>
        </w:rPr>
        <w:t>artículo 17 punto 1, fracción I, inciso</w:t>
      </w:r>
      <w:r w:rsidR="004B3137" w:rsidRPr="00BF52D4">
        <w:rPr>
          <w:rFonts w:ascii="Exo 2" w:hAnsi="Exo 2"/>
          <w:lang w:val="es-ES"/>
        </w:rPr>
        <w:t>s</w:t>
      </w:r>
      <w:r w:rsidR="00C2301F" w:rsidRPr="00BF52D4">
        <w:rPr>
          <w:rFonts w:ascii="Exo 2" w:hAnsi="Exo 2"/>
          <w:lang w:val="es-ES"/>
        </w:rPr>
        <w:t xml:space="preserve"> </w:t>
      </w:r>
      <w:r w:rsidR="001370F6" w:rsidRPr="00BF52D4">
        <w:rPr>
          <w:rFonts w:ascii="Exo 2" w:hAnsi="Exo 2"/>
          <w:lang w:val="es-ES"/>
        </w:rPr>
        <w:t>a</w:t>
      </w:r>
      <w:r w:rsidR="00C2301F" w:rsidRPr="00BF52D4">
        <w:rPr>
          <w:rFonts w:ascii="Exo 2" w:hAnsi="Exo 2"/>
          <w:lang w:val="es-ES"/>
        </w:rPr>
        <w:t>)</w:t>
      </w:r>
      <w:r w:rsidR="004B3137" w:rsidRPr="00BF52D4">
        <w:rPr>
          <w:rFonts w:ascii="Exo 2" w:hAnsi="Exo 2"/>
          <w:lang w:val="es-ES"/>
        </w:rPr>
        <w:t xml:space="preserve">, </w:t>
      </w:r>
      <w:r w:rsidR="004A1558" w:rsidRPr="00BF52D4">
        <w:rPr>
          <w:rFonts w:ascii="Exo 2" w:hAnsi="Exo 2"/>
          <w:lang w:val="es-ES"/>
        </w:rPr>
        <w:t xml:space="preserve">c), </w:t>
      </w:r>
      <w:r w:rsidR="004B3137" w:rsidRPr="00BF52D4">
        <w:rPr>
          <w:rFonts w:ascii="Exo 2" w:hAnsi="Exo 2"/>
          <w:lang w:val="es-ES"/>
        </w:rPr>
        <w:t>d) y f)</w:t>
      </w:r>
      <w:r w:rsidR="00C2301F" w:rsidRPr="00BF52D4">
        <w:rPr>
          <w:rFonts w:ascii="Exo 2" w:hAnsi="Exo 2"/>
          <w:lang w:val="es-ES"/>
        </w:rPr>
        <w:t xml:space="preserve"> de la Ley de Transparencia</w:t>
      </w:r>
      <w:r w:rsidR="00497E1D">
        <w:rPr>
          <w:rFonts w:ascii="Exo 2" w:hAnsi="Exo 2"/>
          <w:lang w:val="es-ES"/>
        </w:rPr>
        <w:t xml:space="preserve">, en relación a la disposición TRIGÉSIMO SEXTO de los “Lineamientos Generales para la Clasificación, Desclasificación y Custodia de la Información Reservada y Confidencial, que deberán observar los Sujetos Obligados previstos en el artículo </w:t>
      </w:r>
      <w:r w:rsidR="00497E1D" w:rsidRPr="007C1C78">
        <w:rPr>
          <w:rFonts w:ascii="Exo 2" w:hAnsi="Exo 2"/>
          <w:lang w:val="es-ES"/>
        </w:rPr>
        <w:t xml:space="preserve">3 de la Ley de Transparencia e Información Pública del Estado de Jalisco”, en su fracción I, inciso a) y fracción II, inciso f) </w:t>
      </w:r>
      <w:r w:rsidR="00497E1D">
        <w:rPr>
          <w:rFonts w:ascii="Exo 2" w:hAnsi="Exo 2"/>
          <w:lang w:val="es-ES"/>
        </w:rPr>
        <w:t xml:space="preserve">que a la letra </w:t>
      </w:r>
      <w:r w:rsidR="00497E1D" w:rsidRPr="007C1C78">
        <w:rPr>
          <w:rFonts w:ascii="Exo 2" w:hAnsi="Exo 2"/>
          <w:lang w:val="es-ES"/>
        </w:rPr>
        <w:t>establece</w:t>
      </w:r>
      <w:r w:rsidR="00497E1D">
        <w:rPr>
          <w:rFonts w:ascii="Exo 2" w:hAnsi="Exo 2"/>
          <w:lang w:val="es-ES"/>
        </w:rPr>
        <w:t>n</w:t>
      </w:r>
      <w:r w:rsidR="00497E1D" w:rsidRPr="007C1C78">
        <w:rPr>
          <w:rFonts w:ascii="Exo 2" w:hAnsi="Exo 2"/>
          <w:lang w:val="es-ES"/>
        </w:rPr>
        <w:t>:</w:t>
      </w:r>
      <w:r w:rsidR="00497E1D">
        <w:rPr>
          <w:rFonts w:ascii="Exo 2" w:hAnsi="Exo 2"/>
          <w:lang w:val="es-ES"/>
        </w:rPr>
        <w:t xml:space="preserve"> </w:t>
      </w:r>
    </w:p>
    <w:p w:rsidR="00497E1D" w:rsidRDefault="00497E1D" w:rsidP="00497E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497E1D" w:rsidRPr="00833BDC" w:rsidRDefault="00497E1D" w:rsidP="00497E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71"/>
        <w:jc w:val="both"/>
        <w:rPr>
          <w:rFonts w:ascii="Exo 2" w:hAnsi="Exo 2"/>
          <w:i/>
          <w:lang w:val="es-ES"/>
        </w:rPr>
      </w:pPr>
      <w:r w:rsidRPr="00833BDC">
        <w:rPr>
          <w:rFonts w:ascii="Exo 2" w:hAnsi="Exo 2"/>
          <w:i/>
          <w:lang w:val="es-ES"/>
        </w:rPr>
        <w:t>“</w:t>
      </w:r>
      <w:r w:rsidRPr="00833BDC">
        <w:rPr>
          <w:rFonts w:ascii="Exo 2" w:eastAsia="NSimSun" w:hAnsi="Exo 2" w:cs="Arial"/>
          <w:i/>
          <w:iCs/>
          <w:lang w:val="es-MX" w:eastAsia="es-MX"/>
        </w:rPr>
        <w:t>Artículo 17. Información reservada-Catálogo</w:t>
      </w:r>
    </w:p>
    <w:p w:rsidR="00497E1D" w:rsidRPr="00833BDC" w:rsidRDefault="00497E1D" w:rsidP="00497E1D">
      <w:pPr>
        <w:snapToGrid w:val="0"/>
        <w:spacing w:before="204"/>
        <w:ind w:left="709" w:right="571"/>
        <w:contextualSpacing/>
        <w:jc w:val="both"/>
        <w:rPr>
          <w:rFonts w:ascii="Exo 2" w:eastAsia="NSimSun" w:hAnsi="Exo 2" w:cs="Arial"/>
          <w:i/>
          <w:iCs/>
          <w:sz w:val="22"/>
          <w:szCs w:val="22"/>
          <w:lang w:val="es-MX" w:eastAsia="es-MX"/>
        </w:rPr>
      </w:pPr>
      <w:r w:rsidRPr="00833BDC">
        <w:rPr>
          <w:rFonts w:ascii="Exo 2" w:eastAsia="NSimSun" w:hAnsi="Exo 2" w:cs="Arial"/>
          <w:i/>
          <w:iCs/>
          <w:sz w:val="22"/>
          <w:szCs w:val="22"/>
          <w:lang w:val="es-MX" w:eastAsia="es-MX"/>
        </w:rPr>
        <w:t>1. Es información reservada:</w:t>
      </w:r>
    </w:p>
    <w:p w:rsidR="00497E1D" w:rsidRPr="00833BDC" w:rsidRDefault="00497E1D" w:rsidP="00497E1D">
      <w:pPr>
        <w:snapToGrid w:val="0"/>
        <w:spacing w:before="204"/>
        <w:ind w:left="709" w:right="571"/>
        <w:contextualSpacing/>
        <w:jc w:val="both"/>
        <w:rPr>
          <w:rFonts w:ascii="Exo 2" w:eastAsia="NSimSun" w:hAnsi="Exo 2" w:cs="Arial"/>
          <w:i/>
          <w:iCs/>
          <w:sz w:val="22"/>
          <w:szCs w:val="22"/>
          <w:lang w:val="es-MX" w:eastAsia="es-MX"/>
        </w:rPr>
      </w:pPr>
      <w:r w:rsidRPr="00833BDC">
        <w:rPr>
          <w:rFonts w:ascii="Exo 2" w:eastAsia="NSimSun" w:hAnsi="Exo 2" w:cs="Arial"/>
          <w:i/>
          <w:iCs/>
          <w:sz w:val="22"/>
          <w:szCs w:val="22"/>
          <w:lang w:val="es-MX" w:eastAsia="es-MX"/>
        </w:rPr>
        <w:t>I. Aquella información pública, cuya difusión:</w:t>
      </w:r>
    </w:p>
    <w:p w:rsidR="00497E1D" w:rsidRPr="00833BDC" w:rsidRDefault="00497E1D" w:rsidP="00497E1D">
      <w:pPr>
        <w:snapToGrid w:val="0"/>
        <w:spacing w:before="204"/>
        <w:ind w:left="709" w:right="571"/>
        <w:contextualSpacing/>
        <w:jc w:val="both"/>
        <w:rPr>
          <w:rFonts w:ascii="Exo 2" w:eastAsia="NSimSun" w:hAnsi="Exo 2" w:cs="Arial"/>
          <w:i/>
          <w:iCs/>
          <w:sz w:val="22"/>
          <w:szCs w:val="22"/>
          <w:lang w:val="es-MX" w:eastAsia="es-MX"/>
        </w:rPr>
      </w:pPr>
      <w:r w:rsidRPr="00833BDC">
        <w:rPr>
          <w:rFonts w:ascii="Exo 2" w:eastAsia="NSimSun" w:hAnsi="Exo 2" w:cs="Arial"/>
          <w:i/>
          <w:iCs/>
          <w:sz w:val="22"/>
          <w:szCs w:val="22"/>
          <w:lang w:val="es-MX" w:eastAsia="es-MX"/>
        </w:rPr>
        <w:t>a) Comprometa la seguridad del Estado o del municipio, la seguridad pública estatal o municipal, o la seguridad e integridad de quienes laboran o hubieren laborado en estas áreas, con excepción de las remuneraciones de dichos servidores públicos;</w:t>
      </w:r>
    </w:p>
    <w:p w:rsidR="00497E1D" w:rsidRPr="00833BDC" w:rsidRDefault="00497E1D" w:rsidP="00497E1D">
      <w:pPr>
        <w:snapToGrid w:val="0"/>
        <w:spacing w:before="204"/>
        <w:ind w:left="709" w:right="571"/>
        <w:contextualSpacing/>
        <w:jc w:val="both"/>
        <w:rPr>
          <w:rFonts w:ascii="Exo 2" w:eastAsia="NSimSun" w:hAnsi="Exo 2" w:cs="Arial"/>
          <w:i/>
          <w:iCs/>
          <w:sz w:val="22"/>
          <w:szCs w:val="22"/>
          <w:lang w:val="es-MX" w:eastAsia="es-MX"/>
        </w:rPr>
      </w:pPr>
      <w:r w:rsidRPr="00833BDC">
        <w:rPr>
          <w:rFonts w:ascii="Exo 2" w:eastAsia="NSimSun" w:hAnsi="Exo 2" w:cs="Arial"/>
          <w:i/>
          <w:iCs/>
          <w:sz w:val="22"/>
          <w:szCs w:val="22"/>
          <w:lang w:val="es-MX" w:eastAsia="es-MX"/>
        </w:rPr>
        <w:t>(…)</w:t>
      </w:r>
    </w:p>
    <w:p w:rsidR="00497E1D" w:rsidRPr="00833BDC" w:rsidRDefault="00497E1D" w:rsidP="00497E1D">
      <w:pPr>
        <w:pStyle w:val="Estilo"/>
        <w:ind w:left="709" w:right="571"/>
        <w:rPr>
          <w:rFonts w:ascii="Exo 2" w:hAnsi="Exo 2"/>
          <w:i/>
          <w:sz w:val="22"/>
          <w:szCs w:val="22"/>
        </w:rPr>
      </w:pPr>
      <w:r w:rsidRPr="00833BDC">
        <w:rPr>
          <w:rFonts w:ascii="Exo 2" w:hAnsi="Exo 2"/>
          <w:i/>
          <w:sz w:val="22"/>
          <w:szCs w:val="22"/>
        </w:rPr>
        <w:t>c) Ponga en riesgo la vida, seguridad o salud de cualquier persona;</w:t>
      </w:r>
    </w:p>
    <w:p w:rsidR="00497E1D" w:rsidRPr="00833BDC" w:rsidRDefault="00497E1D" w:rsidP="00497E1D">
      <w:pPr>
        <w:pStyle w:val="Estilo"/>
        <w:ind w:left="709" w:right="571"/>
        <w:rPr>
          <w:rFonts w:ascii="Exo 2" w:eastAsia="NSimSun" w:hAnsi="Exo 2"/>
          <w:i/>
          <w:iCs/>
          <w:sz w:val="22"/>
          <w:szCs w:val="22"/>
          <w:lang w:eastAsia="es-MX"/>
        </w:rPr>
      </w:pPr>
      <w:r w:rsidRPr="00833BDC">
        <w:rPr>
          <w:rFonts w:ascii="Exo 2" w:eastAsia="NSimSun" w:hAnsi="Exo 2"/>
          <w:i/>
          <w:iCs/>
          <w:sz w:val="22"/>
          <w:szCs w:val="22"/>
          <w:lang w:eastAsia="es-MX"/>
        </w:rPr>
        <w:t xml:space="preserve">d) Cause perjuicio grave a las actividades de verificación, inspección y auditoría, relativas al cumplimiento de las leyes y reglamentos; y </w:t>
      </w:r>
    </w:p>
    <w:p w:rsidR="00497E1D" w:rsidRPr="00833BDC" w:rsidRDefault="00497E1D" w:rsidP="00497E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eastAsia="NSimSun" w:hAnsi="Exo 2"/>
          <w:i/>
          <w:iCs/>
          <w:lang w:eastAsia="es-MX"/>
        </w:rPr>
      </w:pPr>
      <w:r w:rsidRPr="00833BDC">
        <w:rPr>
          <w:rFonts w:ascii="Exo 2" w:eastAsia="NSimSun" w:hAnsi="Exo 2" w:cs="Arial"/>
          <w:i/>
          <w:iCs/>
          <w:lang w:eastAsia="es-MX"/>
        </w:rPr>
        <w:t>f) Cause perjuicio grave a las actividades de prevención y persecución de los delitos, o de impartición de la justicia;</w:t>
      </w:r>
    </w:p>
    <w:p w:rsidR="00497E1D" w:rsidRDefault="00497E1D" w:rsidP="00497E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eastAsia="NSimSun" w:hAnsi="Exo 2"/>
          <w:i/>
          <w:iCs/>
          <w:lang w:eastAsia="es-MX"/>
        </w:rPr>
      </w:pPr>
      <w:r w:rsidRPr="00833BDC">
        <w:rPr>
          <w:rFonts w:ascii="Exo 2" w:eastAsia="NSimSun" w:hAnsi="Exo 2"/>
          <w:i/>
          <w:iCs/>
          <w:lang w:eastAsia="es-MX"/>
        </w:rPr>
        <w:t>...</w:t>
      </w:r>
    </w:p>
    <w:p w:rsidR="00497E1D" w:rsidRPr="00833BDC" w:rsidRDefault="00497E1D" w:rsidP="00497E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hAnsi="Exo 2"/>
          <w:i/>
        </w:rPr>
      </w:pPr>
    </w:p>
    <w:p w:rsidR="00497E1D" w:rsidRPr="00833BDC" w:rsidRDefault="00497E1D" w:rsidP="00497E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hAnsi="Exo 2"/>
          <w:i/>
        </w:rPr>
      </w:pPr>
      <w:r w:rsidRPr="00833BDC">
        <w:rPr>
          <w:rFonts w:ascii="Exo 2" w:hAnsi="Exo 2"/>
          <w:i/>
        </w:rPr>
        <w:t xml:space="preserve">TRIGÉSIMO SEXTO.- La información se clasificará como reservada en los términos de la fracción IV del artículo 23 de la Ley, siempre que la información corresponda a servidores públicos que laboren o hayan laborado en áreas estratégicas como seguridad pública, procuración e impartición de justicia o servicios de información, cuyo conocimiento general pudiera poner en peligro la integridad física de alguna persona o servidor público, de manera enunciativa más no limitativa: </w:t>
      </w:r>
    </w:p>
    <w:p w:rsidR="00497E1D" w:rsidRPr="00833BDC" w:rsidRDefault="00497E1D" w:rsidP="00497E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hAnsi="Exo 2"/>
          <w:i/>
        </w:rPr>
      </w:pPr>
    </w:p>
    <w:p w:rsidR="00497E1D" w:rsidRPr="00833BDC" w:rsidRDefault="00497E1D" w:rsidP="00497E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709" w:right="571"/>
        <w:jc w:val="both"/>
        <w:rPr>
          <w:rFonts w:ascii="Exo 2" w:hAnsi="Exo 2"/>
          <w:i/>
        </w:rPr>
      </w:pPr>
      <w:r w:rsidRPr="00833BDC">
        <w:rPr>
          <w:rFonts w:ascii="Exo 2" w:hAnsi="Exo 2"/>
          <w:i/>
        </w:rPr>
        <w:t xml:space="preserve">I. Se pudiera poner en riesgo la integridad física del servidor público que desempeñe funciones en alguna dependencia de seguridad pública, procuración e impartición de justicia, cuando se publique información relacionada con: </w:t>
      </w:r>
    </w:p>
    <w:p w:rsidR="00497E1D" w:rsidRPr="00833BDC" w:rsidRDefault="00497E1D" w:rsidP="00497E1D">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571"/>
        <w:jc w:val="both"/>
        <w:rPr>
          <w:rFonts w:ascii="Exo 2" w:hAnsi="Exo 2"/>
          <w:i/>
        </w:rPr>
      </w:pPr>
      <w:r w:rsidRPr="00833BDC">
        <w:rPr>
          <w:rFonts w:ascii="Exo 2" w:hAnsi="Exo 2"/>
          <w:i/>
        </w:rPr>
        <w:t xml:space="preserve">El personal de seguridad, excepto remuneración. </w:t>
      </w:r>
    </w:p>
    <w:p w:rsidR="00497E1D" w:rsidRPr="00833BDC" w:rsidRDefault="00497E1D" w:rsidP="00497E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s>
        <w:ind w:left="1069" w:right="429"/>
        <w:jc w:val="both"/>
        <w:rPr>
          <w:rFonts w:ascii="Exo 2" w:hAnsi="Exo 2"/>
          <w:i/>
        </w:rPr>
      </w:pPr>
    </w:p>
    <w:p w:rsidR="00497E1D" w:rsidRPr="00833BDC" w:rsidRDefault="00497E1D" w:rsidP="00497E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s>
        <w:ind w:left="1276" w:right="429"/>
        <w:jc w:val="both"/>
        <w:rPr>
          <w:rFonts w:ascii="Exo 2" w:hAnsi="Exo 2"/>
          <w:i/>
        </w:rPr>
      </w:pPr>
      <w:r w:rsidRPr="00833BDC">
        <w:rPr>
          <w:rFonts w:ascii="Exo 2" w:hAnsi="Exo 2"/>
          <w:i/>
        </w:rPr>
        <w:t>La información del personal de seguridad, deberá proporcionarse de manera disociada, de tal manera que no permita identificar plenamente el número de elementos y si se cuenta o no con asignación para proteger a determinadas personas;</w:t>
      </w:r>
    </w:p>
    <w:p w:rsidR="00497E1D" w:rsidRPr="00833BDC" w:rsidRDefault="00497E1D" w:rsidP="00497E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s>
        <w:ind w:left="1276" w:right="429"/>
        <w:jc w:val="both"/>
        <w:rPr>
          <w:rFonts w:ascii="Exo 2" w:hAnsi="Exo 2"/>
          <w:i/>
        </w:rPr>
      </w:pPr>
      <w:r w:rsidRPr="00833BDC">
        <w:rPr>
          <w:rFonts w:ascii="Exo 2" w:hAnsi="Exo 2"/>
          <w:i/>
        </w:rPr>
        <w:t>...</w:t>
      </w:r>
    </w:p>
    <w:p w:rsidR="00497E1D" w:rsidRPr="00833BDC" w:rsidRDefault="00497E1D" w:rsidP="00497E1D">
      <w:pPr>
        <w:pStyle w:val="Poromisin"/>
        <w:tabs>
          <w:tab w:val="left" w:pos="708"/>
          <w:tab w:val="left" w:pos="1701"/>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571"/>
        <w:jc w:val="both"/>
        <w:rPr>
          <w:rFonts w:ascii="Exo 2" w:hAnsi="Exo 2"/>
          <w:i/>
        </w:rPr>
      </w:pPr>
      <w:r w:rsidRPr="00833BDC">
        <w:rPr>
          <w:rFonts w:ascii="Exo 2" w:hAnsi="Exo 2"/>
          <w:i/>
        </w:rPr>
        <w:t>II. La prevista en la Ley de Seguridad Pública del Estado, respecto del Registro Policial Estatal:</w:t>
      </w:r>
    </w:p>
    <w:p w:rsidR="00497E1D" w:rsidRPr="00833BDC" w:rsidRDefault="00497E1D" w:rsidP="00497E1D">
      <w:pPr>
        <w:pStyle w:val="Poromisin"/>
        <w:tabs>
          <w:tab w:val="left" w:pos="708"/>
          <w:tab w:val="left" w:pos="1701"/>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571"/>
        <w:jc w:val="both"/>
        <w:rPr>
          <w:rFonts w:ascii="Exo 2" w:hAnsi="Exo 2"/>
          <w:i/>
        </w:rPr>
      </w:pPr>
      <w:r w:rsidRPr="00833BDC">
        <w:rPr>
          <w:rFonts w:ascii="Exo 2" w:hAnsi="Exo 2"/>
          <w:i/>
        </w:rPr>
        <w:t>...</w:t>
      </w:r>
    </w:p>
    <w:p w:rsidR="00497E1D" w:rsidRPr="00833BDC" w:rsidRDefault="00497E1D" w:rsidP="00497E1D">
      <w:pPr>
        <w:pStyle w:val="Poromisin"/>
        <w:tabs>
          <w:tab w:val="left" w:pos="1701"/>
          <w:tab w:val="left" w:pos="2124"/>
          <w:tab w:val="left" w:pos="2832"/>
          <w:tab w:val="left" w:pos="3540"/>
          <w:tab w:val="left" w:pos="4248"/>
          <w:tab w:val="left" w:pos="4956"/>
          <w:tab w:val="left" w:pos="5664"/>
          <w:tab w:val="left" w:pos="6372"/>
          <w:tab w:val="left" w:pos="7080"/>
          <w:tab w:val="left" w:pos="7788"/>
          <w:tab w:val="left" w:pos="9204"/>
          <w:tab w:val="left" w:pos="9639"/>
        </w:tabs>
        <w:ind w:left="1134" w:right="571" w:hanging="425"/>
        <w:jc w:val="both"/>
        <w:rPr>
          <w:rFonts w:ascii="Exo 2" w:hAnsi="Exo 2"/>
          <w:i/>
        </w:rPr>
      </w:pPr>
      <w:r w:rsidRPr="00833BDC">
        <w:rPr>
          <w:rFonts w:ascii="Exo 2" w:hAnsi="Exo 2"/>
          <w:i/>
        </w:rPr>
        <w:t xml:space="preserve">f) Estímulos, reconocimientos y sanciones </w:t>
      </w:r>
      <w:r w:rsidR="007978C4">
        <w:rPr>
          <w:rFonts w:ascii="Exo 2" w:hAnsi="Exo 2"/>
          <w:i/>
        </w:rPr>
        <w:t xml:space="preserve">a que se haya hecho acreedor el </w:t>
      </w:r>
      <w:r w:rsidRPr="00833BDC">
        <w:rPr>
          <w:rFonts w:ascii="Exo 2" w:hAnsi="Exo 2"/>
          <w:i/>
        </w:rPr>
        <w:t>servicio público;...</w:t>
      </w:r>
      <w:r>
        <w:rPr>
          <w:rFonts w:ascii="Exo 2" w:hAnsi="Exo 2"/>
          <w:i/>
        </w:rPr>
        <w:t xml:space="preserve">” </w:t>
      </w:r>
      <w:r w:rsidRPr="00833BDC">
        <w:rPr>
          <w:rFonts w:ascii="Exo 2" w:hAnsi="Exo 2"/>
        </w:rPr>
        <w:t xml:space="preserve"> (</w:t>
      </w:r>
      <w:r>
        <w:rPr>
          <w:rFonts w:ascii="Exo 2" w:hAnsi="Exo 2"/>
        </w:rPr>
        <w:t>SIC</w:t>
      </w:r>
      <w:r w:rsidRPr="00833BDC">
        <w:rPr>
          <w:rFonts w:ascii="Exo 2" w:hAnsi="Exo 2"/>
        </w:rPr>
        <w:t>)</w:t>
      </w:r>
      <w:r w:rsidRPr="00833BDC">
        <w:rPr>
          <w:rFonts w:ascii="Exo 2" w:hAnsi="Exo 2"/>
          <w:i/>
        </w:rPr>
        <w:t xml:space="preserve"> </w:t>
      </w:r>
    </w:p>
    <w:p w:rsidR="00320A62" w:rsidRPr="00BF52D4" w:rsidRDefault="00320A62" w:rsidP="00320A6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D516A0" w:rsidRPr="00BF52D4" w:rsidRDefault="00934EF1"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BF52D4">
        <w:rPr>
          <w:rFonts w:ascii="Exo 2" w:hAnsi="Exo 2"/>
          <w:lang w:val="es-MX"/>
        </w:rPr>
        <w:lastRenderedPageBreak/>
        <w:t xml:space="preserve">Asimismo, dichas unidades administrativas argumentan que la difusión de la información </w:t>
      </w:r>
      <w:r w:rsidR="004B3137" w:rsidRPr="00BF52D4">
        <w:rPr>
          <w:rFonts w:ascii="Exo 2" w:hAnsi="Exo 2"/>
          <w:lang w:val="es-MX"/>
        </w:rPr>
        <w:t xml:space="preserve">de los </w:t>
      </w:r>
      <w:r w:rsidR="00DC3BF7" w:rsidRPr="00BF52D4">
        <w:rPr>
          <w:rFonts w:ascii="Exo 2" w:hAnsi="Exo 2"/>
          <w:lang w:val="es-MX"/>
        </w:rPr>
        <w:t xml:space="preserve">posibles </w:t>
      </w:r>
      <w:r w:rsidR="004B3137" w:rsidRPr="00BF52D4">
        <w:rPr>
          <w:rFonts w:ascii="Exo 2" w:hAnsi="Exo 2"/>
          <w:lang w:val="es-MX"/>
        </w:rPr>
        <w:t xml:space="preserve">operativos adscritos a la Secretaría de Seguridad, </w:t>
      </w:r>
      <w:r w:rsidR="00202457" w:rsidRPr="00BF52D4">
        <w:rPr>
          <w:rFonts w:ascii="Exo 2" w:hAnsi="Exo 2"/>
          <w:lang w:val="es-MX"/>
        </w:rPr>
        <w:t>en su conjunto, bastaría para identificar a los elementos de seguridad y con ello se pondría en riesgo la seguridad e integridad de quienes laboran en ello.</w:t>
      </w:r>
    </w:p>
    <w:p w:rsidR="00480C05" w:rsidRPr="00BF52D4" w:rsidRDefault="00480C05"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480C05" w:rsidRPr="00BF52D4" w:rsidRDefault="00480C05"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BF52D4">
        <w:rPr>
          <w:rFonts w:ascii="Exo 2" w:hAnsi="Exo 2"/>
          <w:lang w:val="es-MX"/>
        </w:rPr>
        <w:t>También agregan que en el caso que nos ocupa, la información debe limitarse, con fundamento en el artículo 27 de la Ley de Sistema de Seguridad Pública para el Estado de Jalisco</w:t>
      </w:r>
      <w:r w:rsidR="004A1558" w:rsidRPr="00BF52D4">
        <w:rPr>
          <w:rFonts w:ascii="Exo 2" w:hAnsi="Exo 2"/>
          <w:lang w:val="es-MX"/>
        </w:rPr>
        <w:t>, pues al revelarla se pondría en riesgo la seguridad e integridad de dicho elemento operativo.</w:t>
      </w:r>
    </w:p>
    <w:p w:rsidR="00934EF1" w:rsidRPr="00BF52D4" w:rsidRDefault="00934EF1"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934EF1" w:rsidRPr="00BF52D4" w:rsidRDefault="00E25793"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BF52D4">
        <w:rPr>
          <w:rFonts w:ascii="Exo 2" w:hAnsi="Exo 2"/>
          <w:lang w:val="es-MX"/>
        </w:rPr>
        <w:t>Una vez expuesto</w:t>
      </w:r>
      <w:r w:rsidR="00934EF1" w:rsidRPr="00BF52D4">
        <w:rPr>
          <w:rFonts w:ascii="Exo 2" w:hAnsi="Exo 2"/>
          <w:lang w:val="es-MX"/>
        </w:rPr>
        <w:t xml:space="preserve"> lo anterior</w:t>
      </w:r>
      <w:r w:rsidR="00C3282D" w:rsidRPr="00BF52D4">
        <w:rPr>
          <w:rFonts w:ascii="Exo 2" w:hAnsi="Exo 2"/>
          <w:lang w:val="es-MX"/>
        </w:rPr>
        <w:t>mente descrito</w:t>
      </w:r>
      <w:r w:rsidR="00934EF1" w:rsidRPr="00BF52D4">
        <w:rPr>
          <w:rFonts w:ascii="Exo 2" w:hAnsi="Exo 2"/>
          <w:lang w:val="es-MX"/>
        </w:rPr>
        <w:t xml:space="preserve">, </w:t>
      </w:r>
      <w:r w:rsidR="00C3282D" w:rsidRPr="00BF52D4">
        <w:rPr>
          <w:rFonts w:ascii="Exo 2" w:hAnsi="Exo 2"/>
          <w:lang w:val="es-MX"/>
        </w:rPr>
        <w:t>el secretario técnico</w:t>
      </w:r>
      <w:r w:rsidRPr="00BF52D4">
        <w:rPr>
          <w:rFonts w:ascii="Exo 2" w:hAnsi="Exo 2"/>
          <w:lang w:val="es-MX"/>
        </w:rPr>
        <w:t xml:space="preserve"> manifiesta que</w:t>
      </w:r>
      <w:r w:rsidR="00C3282D" w:rsidRPr="00BF52D4">
        <w:rPr>
          <w:rFonts w:ascii="Exo 2" w:hAnsi="Exo 2"/>
          <w:lang w:val="es-MX"/>
        </w:rPr>
        <w:t xml:space="preserve"> </w:t>
      </w:r>
      <w:r w:rsidR="00934EF1" w:rsidRPr="00BF52D4">
        <w:rPr>
          <w:rFonts w:ascii="Exo 2" w:hAnsi="Exo 2"/>
          <w:lang w:val="es-MX"/>
        </w:rPr>
        <w:t xml:space="preserve">concuerda con los criterios </w:t>
      </w:r>
      <w:r w:rsidR="00497E1D">
        <w:rPr>
          <w:rFonts w:ascii="Exo 2" w:hAnsi="Exo 2"/>
          <w:lang w:val="es-MX"/>
        </w:rPr>
        <w:t>presentados, y</w:t>
      </w:r>
      <w:r w:rsidR="00C3282D" w:rsidRPr="00BF52D4">
        <w:rPr>
          <w:rFonts w:ascii="Exo 2" w:hAnsi="Exo 2"/>
          <w:lang w:val="es-MX"/>
        </w:rPr>
        <w:t xml:space="preserve"> agrega</w:t>
      </w:r>
      <w:r w:rsidR="00934EF1" w:rsidRPr="00BF52D4">
        <w:rPr>
          <w:rFonts w:ascii="Exo 2" w:hAnsi="Exo 2"/>
          <w:lang w:val="es-MX"/>
        </w:rPr>
        <w:t xml:space="preserve"> que al divulgar la información en comento</w:t>
      </w:r>
      <w:r w:rsidR="00497E1D">
        <w:rPr>
          <w:rFonts w:ascii="Exo 2" w:hAnsi="Exo 2"/>
          <w:lang w:val="es-MX"/>
        </w:rPr>
        <w:t xml:space="preserve"> no solo</w:t>
      </w:r>
      <w:r w:rsidR="00C3282D" w:rsidRPr="00BF52D4">
        <w:rPr>
          <w:rFonts w:ascii="Exo 2" w:hAnsi="Exo 2"/>
          <w:lang w:val="es-MX"/>
        </w:rPr>
        <w:t xml:space="preserve"> se</w:t>
      </w:r>
      <w:r w:rsidR="00934EF1" w:rsidRPr="00BF52D4">
        <w:rPr>
          <w:rFonts w:ascii="Exo 2" w:hAnsi="Exo 2"/>
          <w:lang w:val="es-MX"/>
        </w:rPr>
        <w:t xml:space="preserve"> produce un </w:t>
      </w:r>
      <w:r w:rsidR="00934EF1" w:rsidRPr="00BF52D4">
        <w:rPr>
          <w:rFonts w:ascii="Exo 2" w:hAnsi="Exo 2"/>
          <w:u w:val="single"/>
          <w:lang w:val="es-MX"/>
        </w:rPr>
        <w:t>perjuicio a la sociedad</w:t>
      </w:r>
      <w:r w:rsidR="00934EF1" w:rsidRPr="00BF52D4">
        <w:rPr>
          <w:rFonts w:ascii="Exo 2" w:hAnsi="Exo 2"/>
          <w:lang w:val="es-MX"/>
        </w:rPr>
        <w:t xml:space="preserve">, </w:t>
      </w:r>
      <w:r w:rsidR="00C3282D" w:rsidRPr="00BF52D4">
        <w:rPr>
          <w:rFonts w:ascii="Exo 2" w:hAnsi="Exo 2"/>
          <w:lang w:val="es-MX"/>
        </w:rPr>
        <w:t xml:space="preserve">es </w:t>
      </w:r>
      <w:r w:rsidR="00934EF1" w:rsidRPr="00BF52D4">
        <w:rPr>
          <w:rFonts w:ascii="Exo 2" w:hAnsi="Exo 2"/>
          <w:lang w:val="es-MX"/>
        </w:rPr>
        <w:t>decir, la divulgación de esta información atenta al interés público en tanto a que sus consecuencias afectan a la sociedad en general</w:t>
      </w:r>
      <w:r w:rsidR="00C3282D" w:rsidRPr="00BF52D4">
        <w:rPr>
          <w:rFonts w:ascii="Exo 2" w:hAnsi="Exo 2"/>
          <w:lang w:val="es-MX"/>
        </w:rPr>
        <w:t xml:space="preserve">, </w:t>
      </w:r>
      <w:r w:rsidR="00B63287">
        <w:rPr>
          <w:rFonts w:ascii="Exo 2" w:hAnsi="Exo 2"/>
          <w:lang w:val="es-MX"/>
        </w:rPr>
        <w:t>sino que</w:t>
      </w:r>
      <w:r w:rsidRPr="00BF52D4">
        <w:rPr>
          <w:rFonts w:ascii="Exo 2" w:hAnsi="Exo 2"/>
          <w:lang w:val="es-MX"/>
        </w:rPr>
        <w:t xml:space="preserve"> también considera que</w:t>
      </w:r>
      <w:r w:rsidR="00B63287">
        <w:rPr>
          <w:rFonts w:ascii="Exo 2" w:hAnsi="Exo 2"/>
          <w:lang w:val="es-MX"/>
        </w:rPr>
        <w:t xml:space="preserve"> puede poner en riesgo la vida, seguridad o salud de una persona física, así como la de sus familiares o conocidos </w:t>
      </w:r>
      <w:r w:rsidRPr="00BF52D4">
        <w:rPr>
          <w:rFonts w:ascii="Exo 2" w:hAnsi="Exo 2"/>
          <w:lang w:val="es-MX"/>
        </w:rPr>
        <w:t>con la revelación de la información</w:t>
      </w:r>
      <w:r w:rsidR="00B63287">
        <w:rPr>
          <w:rFonts w:ascii="Exo 2" w:hAnsi="Exo 2"/>
          <w:lang w:val="es-MX"/>
        </w:rPr>
        <w:t>; por lo que reservar dicha información</w:t>
      </w:r>
      <w:r w:rsidRPr="00BF52D4">
        <w:rPr>
          <w:rFonts w:ascii="Exo 2" w:hAnsi="Exo 2"/>
          <w:lang w:val="es-MX"/>
        </w:rPr>
        <w:t xml:space="preserve"> </w:t>
      </w:r>
      <w:r w:rsidRPr="00BF52D4">
        <w:rPr>
          <w:rFonts w:ascii="Exo 2" w:hAnsi="Exo 2"/>
          <w:u w:val="single"/>
          <w:lang w:val="es-MX"/>
        </w:rPr>
        <w:t>supera el interés público general</w:t>
      </w:r>
      <w:r w:rsidRPr="00BF52D4">
        <w:rPr>
          <w:rFonts w:ascii="Exo 2" w:hAnsi="Exo 2"/>
          <w:lang w:val="es-MX"/>
        </w:rPr>
        <w:t xml:space="preserve"> de conocer la informació</w:t>
      </w:r>
      <w:r w:rsidR="008E0110" w:rsidRPr="00BF52D4">
        <w:rPr>
          <w:rFonts w:ascii="Exo 2" w:hAnsi="Exo 2"/>
          <w:lang w:val="es-MX"/>
        </w:rPr>
        <w:t>n</w:t>
      </w:r>
      <w:r w:rsidRPr="00BF52D4">
        <w:rPr>
          <w:rFonts w:ascii="Exo 2" w:hAnsi="Exo 2"/>
          <w:lang w:val="es-MX"/>
        </w:rPr>
        <w:t>.</w:t>
      </w:r>
    </w:p>
    <w:p w:rsidR="00934EF1" w:rsidRPr="00BF52D4" w:rsidRDefault="00934EF1"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934EF1" w:rsidRPr="00BF52D4" w:rsidRDefault="00934EF1"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BF52D4">
        <w:rPr>
          <w:rFonts w:ascii="Exo 2" w:hAnsi="Exo 2"/>
          <w:lang w:val="es-MX"/>
        </w:rPr>
        <w:t xml:space="preserve">Habiendo analizado detalladamente lo anteriormente expuesto, el </w:t>
      </w:r>
      <w:r w:rsidR="00E25793" w:rsidRPr="00BF52D4">
        <w:rPr>
          <w:rFonts w:ascii="Exo 2" w:hAnsi="Exo 2"/>
          <w:lang w:val="es-MX"/>
        </w:rPr>
        <w:t xml:space="preserve">secretario técnico </w:t>
      </w:r>
      <w:r w:rsidRPr="00BF52D4">
        <w:rPr>
          <w:rFonts w:ascii="Exo 2" w:hAnsi="Exo 2"/>
          <w:lang w:val="es-MX"/>
        </w:rPr>
        <w:t xml:space="preserve"> procedió a realizar la prueba de daño conforme a sus facultades concebidas por el artículo 18.2 de la Ley, por</w:t>
      </w:r>
      <w:r w:rsidR="009E7B87" w:rsidRPr="00BF52D4">
        <w:rPr>
          <w:rFonts w:ascii="Exo 2" w:hAnsi="Exo 2"/>
          <w:lang w:val="es-MX"/>
        </w:rPr>
        <w:t xml:space="preserve"> lo que se sometió </w:t>
      </w:r>
      <w:r w:rsidRPr="00BF52D4">
        <w:rPr>
          <w:rFonts w:ascii="Exo 2" w:hAnsi="Exo 2"/>
          <w:lang w:val="es-MX"/>
        </w:rPr>
        <w:t>a votación, resultando en lo siguiente:</w:t>
      </w:r>
    </w:p>
    <w:p w:rsidR="006306D9" w:rsidRPr="00BF52D4" w:rsidRDefault="006306D9"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6306D9" w:rsidRPr="00BF52D4" w:rsidRDefault="00B63287"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Pr>
          <w:rFonts w:ascii="Exo 2" w:hAnsi="Exo 2" w:cs="Exo"/>
          <w:b/>
          <w:bCs/>
          <w:iCs/>
        </w:rPr>
        <w:t xml:space="preserve">Aprobación unánime- </w:t>
      </w:r>
      <w:r w:rsidR="006306D9" w:rsidRPr="00BF52D4">
        <w:rPr>
          <w:rFonts w:ascii="Exo 2" w:hAnsi="Exo 2" w:cs="Exo"/>
          <w:b/>
          <w:bCs/>
          <w:iCs/>
        </w:rPr>
        <w:t xml:space="preserve">elaboración de la prueba de daño: </w:t>
      </w:r>
      <w:r w:rsidR="006306D9" w:rsidRPr="00BF52D4">
        <w:rPr>
          <w:rFonts w:ascii="Exo 2" w:hAnsi="Exo 2"/>
          <w:lang w:val="es-MX"/>
        </w:rPr>
        <w:t xml:space="preserve">Tras el análisis correspondiente, </w:t>
      </w:r>
      <w:r w:rsidR="006306D9" w:rsidRPr="00BF52D4">
        <w:rPr>
          <w:rFonts w:ascii="Exo 2" w:hAnsi="Exo 2"/>
          <w:u w:val="single"/>
          <w:lang w:val="es-MX"/>
        </w:rPr>
        <w:t>se acordó de forma unánime</w:t>
      </w:r>
      <w:r w:rsidR="006306D9" w:rsidRPr="00BF52D4">
        <w:rPr>
          <w:rFonts w:ascii="Exo 2" w:hAnsi="Exo 2"/>
          <w:lang w:val="es-MX"/>
        </w:rPr>
        <w:t xml:space="preserve"> la elaboración de la prueba de daño elaborada por el Comité, de tal manera que quede redactada de la siguiente forma:</w:t>
      </w:r>
    </w:p>
    <w:p w:rsidR="00614A1B" w:rsidRPr="00BF52D4" w:rsidRDefault="00614A1B"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934EF1" w:rsidRDefault="009E7B87"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b/>
          <w:lang w:val="es-MX"/>
        </w:rPr>
      </w:pPr>
      <w:r w:rsidRPr="00BF52D4">
        <w:rPr>
          <w:rFonts w:ascii="Exo 2" w:hAnsi="Exo 2"/>
          <w:b/>
          <w:lang w:val="es-MX"/>
        </w:rPr>
        <w:tab/>
      </w:r>
      <w:r w:rsidRPr="00BF52D4">
        <w:rPr>
          <w:rFonts w:ascii="Exo 2" w:hAnsi="Exo 2"/>
          <w:b/>
          <w:lang w:val="es-MX"/>
        </w:rPr>
        <w:tab/>
      </w:r>
      <w:r w:rsidRPr="00BF52D4">
        <w:rPr>
          <w:rFonts w:ascii="Exo 2" w:hAnsi="Exo 2"/>
          <w:b/>
          <w:lang w:val="es-MX"/>
        </w:rPr>
        <w:tab/>
      </w:r>
      <w:r w:rsidR="00934EF1" w:rsidRPr="00BF52D4">
        <w:rPr>
          <w:rFonts w:ascii="Exo 2" w:hAnsi="Exo 2"/>
          <w:b/>
          <w:lang w:val="es-MX"/>
        </w:rPr>
        <w:t xml:space="preserve">Prueba de Daño: </w:t>
      </w:r>
    </w:p>
    <w:p w:rsidR="00B63287" w:rsidRPr="00BF52D4" w:rsidRDefault="00B63287"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b/>
          <w:lang w:val="es-MX"/>
        </w:rPr>
      </w:pPr>
    </w:p>
    <w:p w:rsidR="00934EF1" w:rsidRPr="00BF52D4" w:rsidRDefault="00934EF1" w:rsidP="00B63287">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b/>
          <w:lang w:val="es-MX"/>
        </w:rPr>
      </w:pPr>
      <w:r w:rsidRPr="00BF52D4">
        <w:rPr>
          <w:rFonts w:ascii="Exo 2" w:hAnsi="Exo 2"/>
          <w:b/>
          <w:lang w:val="es-MX"/>
        </w:rPr>
        <w:t xml:space="preserve">Hipótesis de reserva que establece la Ley: </w:t>
      </w:r>
    </w:p>
    <w:p w:rsidR="00934EF1" w:rsidRPr="00BF52D4" w:rsidRDefault="00934EF1"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lang w:val="es-MX"/>
        </w:rPr>
      </w:pPr>
      <w:r w:rsidRPr="00BF52D4">
        <w:rPr>
          <w:rFonts w:ascii="Exo 2" w:hAnsi="Exo 2"/>
          <w:lang w:val="es-MX"/>
        </w:rPr>
        <w:t>Ley de Transparencia y Acceso a la Información Pública del Estado de Jalisco y sus Municipios</w:t>
      </w:r>
    </w:p>
    <w:p w:rsidR="00B63287" w:rsidRDefault="00B63287"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b/>
          <w:lang w:val="es-MX"/>
        </w:rPr>
      </w:pPr>
    </w:p>
    <w:p w:rsidR="00934EF1" w:rsidRPr="00B63287" w:rsidRDefault="00934EF1"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i/>
          <w:lang w:val="es-MX"/>
        </w:rPr>
      </w:pPr>
      <w:r w:rsidRPr="00B63287">
        <w:rPr>
          <w:rFonts w:ascii="Exo 2" w:hAnsi="Exo 2"/>
          <w:b/>
          <w:i/>
          <w:lang w:val="es-MX"/>
        </w:rPr>
        <w:t>Artículo 17</w:t>
      </w:r>
      <w:r w:rsidRPr="00B63287">
        <w:rPr>
          <w:rFonts w:ascii="Exo 2" w:hAnsi="Exo 2"/>
          <w:i/>
          <w:lang w:val="es-MX"/>
        </w:rPr>
        <w:t>. Información reservada- Catálogo</w:t>
      </w:r>
    </w:p>
    <w:p w:rsidR="00934EF1" w:rsidRPr="00B63287" w:rsidRDefault="00934EF1"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i/>
          <w:lang w:val="es-MX"/>
        </w:rPr>
      </w:pPr>
      <w:r w:rsidRPr="00B63287">
        <w:rPr>
          <w:rFonts w:ascii="Exo 2" w:hAnsi="Exo 2"/>
          <w:i/>
          <w:lang w:val="es-MX"/>
        </w:rPr>
        <w:t>1. Es información reservada:</w:t>
      </w:r>
    </w:p>
    <w:p w:rsidR="00B63287" w:rsidRDefault="00B63287"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i/>
          <w:lang w:val="es-MX"/>
        </w:rPr>
      </w:pPr>
    </w:p>
    <w:p w:rsidR="00934EF1" w:rsidRPr="00B63287" w:rsidRDefault="00934EF1"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i/>
          <w:lang w:val="es-MX"/>
        </w:rPr>
      </w:pPr>
      <w:r w:rsidRPr="00B63287">
        <w:rPr>
          <w:rFonts w:ascii="Exo 2" w:hAnsi="Exo 2"/>
          <w:i/>
          <w:lang w:val="es-MX"/>
        </w:rPr>
        <w:t>I. Aquella información pública, cuya difusión:…</w:t>
      </w:r>
    </w:p>
    <w:p w:rsidR="00B63287" w:rsidRDefault="00B63287"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i/>
          <w:lang w:val="es-MX"/>
        </w:rPr>
      </w:pPr>
    </w:p>
    <w:p w:rsidR="00614A1B" w:rsidRPr="00B63287" w:rsidRDefault="00614A1B"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i/>
          <w:lang w:val="es-MX"/>
        </w:rPr>
      </w:pPr>
      <w:r w:rsidRPr="00B63287">
        <w:rPr>
          <w:rFonts w:ascii="Exo 2" w:hAnsi="Exo 2"/>
          <w:i/>
          <w:lang w:val="es-MX"/>
        </w:rPr>
        <w:t>a) Comprometa la seguridad del Estado o del municipio, la seguridad pública estatal o municipal, o la seguridad e integridad de quienes laboran o hubieren laborado en estas áreas, con excepción de las remuneraciones de dichos servidores públicos;</w:t>
      </w:r>
    </w:p>
    <w:p w:rsidR="00B63287" w:rsidRDefault="00B63287"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i/>
          <w:lang w:val="es-MX"/>
        </w:rPr>
      </w:pPr>
    </w:p>
    <w:p w:rsidR="004A1558" w:rsidRPr="00B63287" w:rsidRDefault="004A1558"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i/>
          <w:lang w:val="es-MX"/>
        </w:rPr>
      </w:pPr>
      <w:r w:rsidRPr="00B63287">
        <w:rPr>
          <w:rFonts w:ascii="Exo 2" w:hAnsi="Exo 2"/>
          <w:i/>
          <w:lang w:val="es-MX"/>
        </w:rPr>
        <w:t>c) Ponga en riesgo la vida, seguridad o salud de cualquier persona;</w:t>
      </w:r>
    </w:p>
    <w:p w:rsidR="00B63287" w:rsidRDefault="00B63287"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i/>
          <w:lang w:val="es-MX"/>
        </w:rPr>
      </w:pPr>
    </w:p>
    <w:p w:rsidR="00614A1B" w:rsidRPr="00B63287" w:rsidRDefault="00614A1B"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i/>
          <w:lang w:val="es-MX"/>
        </w:rPr>
      </w:pPr>
      <w:r w:rsidRPr="00B63287">
        <w:rPr>
          <w:rFonts w:ascii="Exo 2" w:hAnsi="Exo 2"/>
          <w:i/>
          <w:lang w:val="es-MX"/>
        </w:rPr>
        <w:t xml:space="preserve">d) Cause perjuicio grave a las actividades de verificación, inspección y auditoría, relativas al cumplimiento de las leyes y reglamentos; y </w:t>
      </w:r>
    </w:p>
    <w:p w:rsidR="00B63287" w:rsidRDefault="00B63287"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i/>
          <w:lang w:val="es-MX"/>
        </w:rPr>
      </w:pPr>
    </w:p>
    <w:p w:rsidR="00614A1B" w:rsidRPr="00B63287" w:rsidRDefault="00614A1B"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71"/>
        <w:jc w:val="both"/>
        <w:rPr>
          <w:rFonts w:ascii="Exo 2" w:hAnsi="Exo 2"/>
          <w:i/>
          <w:lang w:val="es-MX"/>
        </w:rPr>
      </w:pPr>
      <w:r w:rsidRPr="00B63287">
        <w:rPr>
          <w:rFonts w:ascii="Exo 2" w:hAnsi="Exo 2"/>
          <w:i/>
          <w:lang w:val="es-MX"/>
        </w:rPr>
        <w:t>f) Cause perjuicio grave a las actividades de prevención y persecución de los delitos, o de impartición de la justicia;</w:t>
      </w:r>
    </w:p>
    <w:p w:rsidR="00934EF1" w:rsidRPr="00BF52D4" w:rsidRDefault="00934EF1"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p>
    <w:p w:rsidR="008A2AF4" w:rsidRPr="00BF52D4" w:rsidRDefault="00934EF1" w:rsidP="00B63287">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BF52D4">
        <w:rPr>
          <w:rFonts w:ascii="Exo 2" w:hAnsi="Exo 2"/>
          <w:b/>
          <w:lang w:val="es-MX"/>
        </w:rPr>
        <w:t>Perjuicios al interés público protegido por la ley que causa la</w:t>
      </w:r>
      <w:r w:rsidR="00614A1B" w:rsidRPr="00BF52D4">
        <w:rPr>
          <w:rFonts w:ascii="Exo 2" w:hAnsi="Exo 2"/>
          <w:b/>
          <w:lang w:val="es-MX"/>
        </w:rPr>
        <w:t xml:space="preserve"> </w:t>
      </w:r>
      <w:r w:rsidRPr="00BF52D4">
        <w:rPr>
          <w:rFonts w:ascii="Exo 2" w:hAnsi="Exo 2"/>
          <w:b/>
          <w:lang w:val="es-MX"/>
        </w:rPr>
        <w:t xml:space="preserve">revelación de la información: </w:t>
      </w:r>
    </w:p>
    <w:p w:rsidR="008E0110" w:rsidRPr="00BF52D4" w:rsidRDefault="00614A1B" w:rsidP="00B63287">
      <w:pPr>
        <w:pStyle w:val="Poromisin"/>
        <w:ind w:left="2160" w:right="571"/>
        <w:jc w:val="both"/>
        <w:rPr>
          <w:rFonts w:ascii="Exo 2" w:hAnsi="Exo 2"/>
          <w:lang w:val="es-MX"/>
        </w:rPr>
      </w:pPr>
      <w:r w:rsidRPr="00BF52D4">
        <w:rPr>
          <w:rFonts w:ascii="Exo 2" w:hAnsi="Exo 2"/>
          <w:lang w:val="es-MX"/>
        </w:rPr>
        <w:t>La divulgación de la información materia de seguridad pública pondría en evidencia la estructura, integración, estrategias, capacidad de acción, equipo, y nivel de seguridad que utiliza la Secretaría de Seguridad</w:t>
      </w:r>
      <w:r w:rsidR="004A1558" w:rsidRPr="00BF52D4">
        <w:rPr>
          <w:rFonts w:ascii="Exo 2" w:hAnsi="Exo 2"/>
          <w:lang w:val="es-MX"/>
        </w:rPr>
        <w:t>, además de que pone en un riesgo real e identificable la seguridad de una persona y en conjunto, la capacidad del cumplimiento de las actividades que tienen como motivo el cumplimiento de leyes y reglamentos.</w:t>
      </w:r>
    </w:p>
    <w:p w:rsidR="00934EF1" w:rsidRPr="00BF52D4" w:rsidRDefault="00934EF1"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p>
    <w:p w:rsidR="008A2AF4" w:rsidRPr="00BF52D4" w:rsidRDefault="00934EF1" w:rsidP="00B63287">
      <w:pPr>
        <w:pStyle w:val="Prrafodelista"/>
        <w:numPr>
          <w:ilvl w:val="2"/>
          <w:numId w:val="6"/>
        </w:numPr>
        <w:ind w:right="571"/>
        <w:jc w:val="both"/>
        <w:rPr>
          <w:rFonts w:ascii="Exo 2" w:hAnsi="Exo 2" w:cs="Arial Unicode MS"/>
          <w:color w:val="000000"/>
          <w:sz w:val="22"/>
          <w:szCs w:val="22"/>
          <w:lang w:val="es-MX" w:eastAsia="es-ES_tradnl"/>
        </w:rPr>
      </w:pPr>
      <w:r w:rsidRPr="00BF52D4">
        <w:rPr>
          <w:rFonts w:ascii="Exo 2" w:hAnsi="Exo 2" w:cs="Arial Unicode MS"/>
          <w:b/>
          <w:color w:val="000000"/>
          <w:sz w:val="22"/>
          <w:szCs w:val="22"/>
          <w:lang w:val="es-MX" w:eastAsia="es-ES_tradnl"/>
        </w:rPr>
        <w:t>¿Por qué el daño de su divulgación es mayor al interés público de conocer dicha información?:</w:t>
      </w:r>
      <w:r w:rsidRPr="00BF52D4">
        <w:rPr>
          <w:rFonts w:ascii="Exo 2" w:hAnsi="Exo 2" w:cs="Arial Unicode MS"/>
          <w:color w:val="000000"/>
          <w:sz w:val="22"/>
          <w:szCs w:val="22"/>
          <w:lang w:val="es-MX" w:eastAsia="es-ES_tradnl"/>
        </w:rPr>
        <w:t xml:space="preserve"> </w:t>
      </w:r>
    </w:p>
    <w:p w:rsidR="008E0110" w:rsidRPr="00BF52D4" w:rsidRDefault="00614A1B"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BF52D4">
        <w:rPr>
          <w:rFonts w:ascii="Exo 2" w:hAnsi="Exo 2"/>
          <w:lang w:val="es-MX"/>
        </w:rPr>
        <w:t xml:space="preserve">Divulgar la información que nos ocupa, </w:t>
      </w:r>
      <w:r w:rsidR="004A1558" w:rsidRPr="00BF52D4">
        <w:rPr>
          <w:rFonts w:ascii="Exo 2" w:hAnsi="Exo 2"/>
          <w:lang w:val="es-MX"/>
        </w:rPr>
        <w:t>en su conjunto, bastaría para identificar a los elementos de seguridad y con ello se pondría en riesgo la seguridad e integridad de quienes laboran en ello y por consiguiente, supera al interés público general de conocer la información.</w:t>
      </w:r>
    </w:p>
    <w:p w:rsidR="00934EF1" w:rsidRPr="00BF52D4" w:rsidRDefault="00934EF1"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b/>
          <w:lang w:val="es-MX"/>
        </w:rPr>
      </w:pPr>
    </w:p>
    <w:p w:rsidR="00B63287" w:rsidRPr="00B63287" w:rsidRDefault="00934EF1" w:rsidP="00B63287">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BF52D4">
        <w:rPr>
          <w:rFonts w:ascii="Exo 2" w:hAnsi="Exo 2"/>
          <w:b/>
          <w:lang w:val="es-MX"/>
        </w:rPr>
        <w:t xml:space="preserve">Principio de proporcionalidad: </w:t>
      </w:r>
    </w:p>
    <w:p w:rsidR="00934EF1" w:rsidRPr="00BF52D4" w:rsidRDefault="00934EF1"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BF52D4">
        <w:rPr>
          <w:rFonts w:ascii="Exo 2" w:hAnsi="Exo 2"/>
          <w:lang w:val="es-MX"/>
        </w:rPr>
        <w:t>Reservar la totalidad de esta información representa el medio menos restrictivo</w:t>
      </w:r>
      <w:r w:rsidR="008E0110" w:rsidRPr="00BF52D4">
        <w:rPr>
          <w:rFonts w:ascii="Exo 2" w:hAnsi="Exo 2"/>
          <w:lang w:val="es-MX"/>
        </w:rPr>
        <w:t xml:space="preserve"> para la sociedad</w:t>
      </w:r>
      <w:r w:rsidRPr="00BF52D4">
        <w:rPr>
          <w:rFonts w:ascii="Exo 2" w:hAnsi="Exo 2"/>
          <w:lang w:val="es-MX"/>
        </w:rPr>
        <w:t xml:space="preserve"> y respeta el principio de proporcionalidad, toda vez que la limitación </w:t>
      </w:r>
      <w:r w:rsidR="008E0110" w:rsidRPr="00BF52D4">
        <w:rPr>
          <w:rFonts w:ascii="Exo 2" w:hAnsi="Exo 2"/>
          <w:lang w:val="es-MX"/>
        </w:rPr>
        <w:t xml:space="preserve">únicamente ocurre en las peticiones individuales al no ser información susceptible a circulación o publicación, así también </w:t>
      </w:r>
      <w:r w:rsidRPr="00BF52D4">
        <w:rPr>
          <w:rFonts w:ascii="Exo 2" w:hAnsi="Exo 2"/>
          <w:lang w:val="es-MX"/>
        </w:rPr>
        <w:t>en virtud de</w:t>
      </w:r>
      <w:r w:rsidR="008E0110" w:rsidRPr="00BF52D4">
        <w:rPr>
          <w:rFonts w:ascii="Exo 2" w:hAnsi="Exo 2"/>
          <w:lang w:val="es-MX"/>
        </w:rPr>
        <w:t xml:space="preserve"> la protección de</w:t>
      </w:r>
      <w:r w:rsidR="009E0F12" w:rsidRPr="00BF52D4">
        <w:rPr>
          <w:rFonts w:ascii="Exo 2" w:hAnsi="Exo 2"/>
          <w:lang w:val="es-MX"/>
        </w:rPr>
        <w:t>l interés general del Estado</w:t>
      </w:r>
      <w:r w:rsidRPr="00BF52D4">
        <w:rPr>
          <w:rFonts w:ascii="Exo 2" w:hAnsi="Exo 2"/>
          <w:lang w:val="es-MX"/>
        </w:rPr>
        <w:t xml:space="preserve">. </w:t>
      </w:r>
    </w:p>
    <w:p w:rsidR="006306D9" w:rsidRPr="00BF52D4" w:rsidRDefault="006306D9" w:rsidP="00B6328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ight="571"/>
        <w:jc w:val="both"/>
        <w:rPr>
          <w:rFonts w:ascii="Exo 2" w:hAnsi="Exo 2"/>
          <w:lang w:val="es-MX"/>
        </w:rPr>
      </w:pPr>
    </w:p>
    <w:p w:rsidR="00F02DDC" w:rsidRPr="00F02DDC" w:rsidRDefault="006306D9" w:rsidP="00B63287">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BF52D4">
        <w:rPr>
          <w:rFonts w:ascii="Exo 2" w:hAnsi="Exo 2"/>
          <w:b/>
          <w:lang w:val="es-MX"/>
        </w:rPr>
        <w:t>Áreas generadoras:</w:t>
      </w:r>
      <w:r w:rsidRPr="00BF52D4">
        <w:rPr>
          <w:rFonts w:ascii="Exo 2" w:hAnsi="Exo 2"/>
          <w:lang w:val="es-ES"/>
        </w:rPr>
        <w:t xml:space="preserve"> </w:t>
      </w:r>
    </w:p>
    <w:p w:rsidR="006306D9" w:rsidRPr="00BF52D4" w:rsidRDefault="006306D9" w:rsidP="00F02DD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BF52D4">
        <w:rPr>
          <w:rFonts w:ascii="Exo 2" w:hAnsi="Exo 2"/>
          <w:lang w:val="es-ES"/>
        </w:rPr>
        <w:t xml:space="preserve">Dirección </w:t>
      </w:r>
      <w:r w:rsidR="00614A1B" w:rsidRPr="00BF52D4">
        <w:rPr>
          <w:rFonts w:ascii="Exo 2" w:hAnsi="Exo 2"/>
          <w:lang w:val="es-ES"/>
        </w:rPr>
        <w:t>de Recursos Humanos de la SETRANS</w:t>
      </w:r>
    </w:p>
    <w:p w:rsidR="006306D9" w:rsidRPr="00BF52D4" w:rsidRDefault="006306D9" w:rsidP="00B63287">
      <w:pPr>
        <w:pStyle w:val="Prrafodelista"/>
        <w:ind w:right="571"/>
        <w:jc w:val="both"/>
        <w:rPr>
          <w:rFonts w:ascii="Exo 2" w:hAnsi="Exo 2"/>
          <w:sz w:val="22"/>
          <w:szCs w:val="22"/>
          <w:lang w:val="es-MX"/>
        </w:rPr>
      </w:pPr>
    </w:p>
    <w:p w:rsidR="00F02DDC" w:rsidRDefault="006306D9" w:rsidP="00B63287">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BF52D4">
        <w:rPr>
          <w:rFonts w:ascii="Exo 2" w:hAnsi="Exo 2"/>
          <w:b/>
          <w:lang w:val="es-MX"/>
        </w:rPr>
        <w:t>Plazo de reserva propuesto:</w:t>
      </w:r>
      <w:r w:rsidRPr="00BF52D4">
        <w:rPr>
          <w:rFonts w:ascii="Exo 2" w:hAnsi="Exo 2"/>
          <w:lang w:val="es-MX"/>
        </w:rPr>
        <w:t xml:space="preserve"> </w:t>
      </w:r>
    </w:p>
    <w:p w:rsidR="006306D9" w:rsidRPr="00BF52D4" w:rsidRDefault="009E0F12" w:rsidP="00F02DD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BF52D4">
        <w:rPr>
          <w:rFonts w:ascii="Exo 2" w:hAnsi="Exo 2"/>
          <w:lang w:val="es-MX"/>
        </w:rPr>
        <w:t>Se establecerá el plazo máximo posible</w:t>
      </w:r>
      <w:r w:rsidR="006306D9" w:rsidRPr="00BF52D4">
        <w:rPr>
          <w:rFonts w:ascii="Exo 2" w:hAnsi="Exo 2"/>
          <w:lang w:val="es-MX"/>
        </w:rPr>
        <w:t xml:space="preserve"> 05 cinco años.</w:t>
      </w:r>
    </w:p>
    <w:p w:rsidR="00934EF1" w:rsidRPr="00BF52D4" w:rsidRDefault="00934EF1"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934EF1" w:rsidRPr="00BF52D4" w:rsidRDefault="00934EF1"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BF52D4">
        <w:rPr>
          <w:rFonts w:ascii="Exo 2" w:hAnsi="Exo 2"/>
          <w:lang w:val="es-MX"/>
        </w:rPr>
        <w:t xml:space="preserve">Acto seguido, el </w:t>
      </w:r>
      <w:r w:rsidR="006306D9" w:rsidRPr="00BF52D4">
        <w:rPr>
          <w:rFonts w:ascii="Exo 2" w:hAnsi="Exo 2"/>
          <w:lang w:val="es-MX"/>
        </w:rPr>
        <w:t>secretario técnico</w:t>
      </w:r>
      <w:r w:rsidRPr="00BF52D4">
        <w:rPr>
          <w:rFonts w:ascii="Exo 2" w:hAnsi="Exo 2"/>
          <w:lang w:val="es-MX"/>
        </w:rPr>
        <w:t xml:space="preserve"> puso a consideración la resultante prueba de daño anteriormente aprobada para su análisis y convocó a la votación correspondiente a los miembros </w:t>
      </w:r>
      <w:r w:rsidR="006306D9" w:rsidRPr="00BF52D4">
        <w:rPr>
          <w:rFonts w:ascii="Exo 2" w:hAnsi="Exo 2"/>
          <w:lang w:val="es-MX"/>
        </w:rPr>
        <w:t xml:space="preserve">presentes </w:t>
      </w:r>
      <w:r w:rsidRPr="00BF52D4">
        <w:rPr>
          <w:rFonts w:ascii="Exo 2" w:hAnsi="Exo 2"/>
          <w:lang w:val="es-MX"/>
        </w:rPr>
        <w:t xml:space="preserve">del Comité para que conforme a sus atribuciones establecidas en el </w:t>
      </w:r>
      <w:r w:rsidRPr="00BF52D4">
        <w:rPr>
          <w:rFonts w:ascii="Exo 2" w:hAnsi="Exo 2"/>
          <w:lang w:val="es-MX"/>
        </w:rPr>
        <w:lastRenderedPageBreak/>
        <w:t>artículo 30.1.II de la Ley, confirme, modifique o revoque la propuesta de clasificación de información del área generadora de la información, resultando de la votación lo siguiente:</w:t>
      </w:r>
    </w:p>
    <w:p w:rsidR="00934EF1" w:rsidRPr="00BF52D4" w:rsidRDefault="00934EF1"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lang w:val="es-MX"/>
        </w:rPr>
      </w:pPr>
    </w:p>
    <w:p w:rsidR="00934EF1" w:rsidRPr="00BF52D4" w:rsidRDefault="00B63287"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lang w:val="es-MX"/>
        </w:rPr>
      </w:pPr>
      <w:r>
        <w:rPr>
          <w:rFonts w:ascii="Exo 2" w:hAnsi="Exo 2" w:cs="Exo"/>
          <w:b/>
          <w:bCs/>
          <w:iCs/>
        </w:rPr>
        <w:t xml:space="preserve">Acuerdo segundo- </w:t>
      </w:r>
      <w:r w:rsidR="006306D9" w:rsidRPr="00BF52D4">
        <w:rPr>
          <w:rFonts w:ascii="Exo 2" w:hAnsi="Exo 2" w:cs="Exo"/>
          <w:b/>
          <w:bCs/>
          <w:iCs/>
        </w:rPr>
        <w:t>Aprobación unánime</w:t>
      </w:r>
      <w:r>
        <w:rPr>
          <w:rFonts w:ascii="Exo 2" w:hAnsi="Exo 2" w:cs="Exo"/>
          <w:b/>
          <w:bCs/>
          <w:iCs/>
        </w:rPr>
        <w:t xml:space="preserve"> de</w:t>
      </w:r>
      <w:r w:rsidR="006306D9" w:rsidRPr="00BF52D4">
        <w:rPr>
          <w:rFonts w:ascii="Exo 2" w:hAnsi="Exo 2" w:cs="Exo"/>
          <w:b/>
          <w:bCs/>
          <w:iCs/>
        </w:rPr>
        <w:t xml:space="preserve"> la clasificación de información reservada: </w:t>
      </w:r>
      <w:r w:rsidR="006306D9" w:rsidRPr="00BF52D4">
        <w:rPr>
          <w:rFonts w:ascii="Exo 2" w:hAnsi="Exo 2"/>
          <w:lang w:val="es-MX"/>
        </w:rPr>
        <w:t xml:space="preserve">Tras el análisis correspondiente, </w:t>
      </w:r>
      <w:r w:rsidR="006306D9" w:rsidRPr="00BF52D4">
        <w:rPr>
          <w:rFonts w:ascii="Exo 2" w:hAnsi="Exo 2"/>
          <w:u w:val="single"/>
          <w:lang w:val="es-MX"/>
        </w:rPr>
        <w:t>se acordó de forma unánime</w:t>
      </w:r>
      <w:r w:rsidR="006306D9" w:rsidRPr="00BF52D4">
        <w:rPr>
          <w:rFonts w:ascii="Exo 2" w:hAnsi="Exo 2"/>
          <w:lang w:val="es-MX"/>
        </w:rPr>
        <w:t xml:space="preserve"> </w:t>
      </w:r>
      <w:r w:rsidR="00934EF1" w:rsidRPr="00BF52D4">
        <w:rPr>
          <w:rFonts w:ascii="Exo 2" w:hAnsi="Exo 2"/>
          <w:lang w:val="es-MX"/>
        </w:rPr>
        <w:t>y se considera como información reservada de conformidad a lo anteriormente expuesto en el cuerpo de la presente acta.</w:t>
      </w:r>
    </w:p>
    <w:p w:rsidR="005D7CE4" w:rsidRPr="00BF52D4" w:rsidRDefault="005D7CE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Demi Bold" w:hAnsi="Exo 2" w:cs="Exo Demi Bold"/>
          <w:lang w:val="es-ES"/>
        </w:rPr>
      </w:pPr>
    </w:p>
    <w:p w:rsidR="005D7CE4" w:rsidRPr="00B63287" w:rsidRDefault="00E65598"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lang w:val="es-ES"/>
        </w:rPr>
      </w:pPr>
      <w:r w:rsidRPr="00B63287">
        <w:rPr>
          <w:rFonts w:ascii="Exo 2" w:hAnsi="Exo 2"/>
          <w:b/>
          <w:lang w:val="es-ES"/>
        </w:rPr>
        <w:t xml:space="preserve">III.- </w:t>
      </w:r>
      <w:r w:rsidR="002B3C52" w:rsidRPr="00B63287">
        <w:rPr>
          <w:rFonts w:ascii="Exo 2" w:hAnsi="Exo 2"/>
          <w:b/>
          <w:lang w:val="es-ES"/>
        </w:rPr>
        <w:t>Asuntos Generales</w:t>
      </w:r>
      <w:r w:rsidR="006306D9" w:rsidRPr="00B63287">
        <w:rPr>
          <w:rFonts w:ascii="Exo 2" w:hAnsi="Exo 2"/>
          <w:b/>
          <w:lang w:val="es-ES"/>
        </w:rPr>
        <w:t>.</w:t>
      </w:r>
    </w:p>
    <w:p w:rsidR="00B85C9F" w:rsidRPr="00BF52D4" w:rsidRDefault="00B85C9F"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Demi Bold" w:hAnsi="Exo 2" w:cs="Exo Demi Bold"/>
          <w:lang w:val="es-ES"/>
        </w:rPr>
      </w:pPr>
      <w:r w:rsidRPr="00BF52D4">
        <w:rPr>
          <w:rFonts w:ascii="Exo 2" w:eastAsia="Exo Demi Bold" w:hAnsi="Exo 2" w:cs="Exo Demi Bold"/>
          <w:lang w:val="es-ES"/>
        </w:rPr>
        <w:t>Acto continuo, el secretario técnico del Comité, preguntó a los presentes si existía algún tema adicional a tratar en esta sesión, por lo que los integrantes del Comité acordaron no haberlo.</w:t>
      </w:r>
    </w:p>
    <w:p w:rsidR="005D7CE4" w:rsidRPr="00BF52D4" w:rsidRDefault="005D7CE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Regular" w:hAnsi="Exo 2" w:cs="Exo Regular"/>
          <w:lang w:val="es-ES"/>
        </w:rPr>
      </w:pPr>
    </w:p>
    <w:p w:rsidR="005D7CE4" w:rsidRPr="00BF52D4" w:rsidRDefault="00B63287"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r w:rsidRPr="00A4504D">
        <w:rPr>
          <w:rFonts w:ascii="Exo 2" w:hAnsi="Exo 2"/>
          <w:b/>
          <w:lang w:val="es-MX"/>
        </w:rPr>
        <w:t xml:space="preserve">Acuerdo </w:t>
      </w:r>
      <w:r>
        <w:rPr>
          <w:rFonts w:ascii="Exo 2" w:hAnsi="Exo 2"/>
          <w:b/>
          <w:lang w:val="es-MX"/>
        </w:rPr>
        <w:t>tercero-</w:t>
      </w:r>
      <w:r w:rsidRPr="003236F6">
        <w:rPr>
          <w:rFonts w:ascii="Exo 2" w:hAnsi="Exo 2" w:cs="Exo"/>
          <w:b/>
          <w:bCs/>
          <w:iCs/>
        </w:rPr>
        <w:t xml:space="preserve"> </w:t>
      </w:r>
      <w:r w:rsidR="00E65598" w:rsidRPr="00B63287">
        <w:rPr>
          <w:rStyle w:val="Ninguno"/>
          <w:rFonts w:ascii="Exo 2" w:hAnsi="Exo 2"/>
          <w:b/>
          <w:iCs/>
          <w:lang w:val="es-ES"/>
        </w:rPr>
        <w:t>Aprobación unánime del punto tercero del Orden del Día:</w:t>
      </w:r>
      <w:r w:rsidR="00E65598" w:rsidRPr="00BF52D4">
        <w:rPr>
          <w:rStyle w:val="Ninguno"/>
          <w:rFonts w:ascii="Exo 2" w:hAnsi="Exo 2"/>
          <w:iCs/>
          <w:lang w:val="es-ES"/>
        </w:rPr>
        <w:t xml:space="preserve"> </w:t>
      </w:r>
      <w:r w:rsidR="00E65598" w:rsidRPr="00BF52D4">
        <w:rPr>
          <w:rFonts w:ascii="Exo 2" w:hAnsi="Exo 2"/>
          <w:iCs/>
          <w:lang w:val="es-ES"/>
        </w:rPr>
        <w:t xml:space="preserve">Considerando que no existe tema adicional a tratar en la presente sesión, los miembros del Comité aprueban la clausura de la </w:t>
      </w:r>
      <w:r w:rsidR="00F2029A" w:rsidRPr="00BF52D4">
        <w:rPr>
          <w:rFonts w:ascii="Exo 2" w:hAnsi="Exo 2"/>
          <w:iCs/>
          <w:lang w:val="es-ES"/>
        </w:rPr>
        <w:t>Décima</w:t>
      </w:r>
      <w:r w:rsidR="00E65598" w:rsidRPr="00BF52D4">
        <w:rPr>
          <w:rFonts w:ascii="Exo 2" w:hAnsi="Exo 2"/>
          <w:iCs/>
          <w:lang w:val="es-ES"/>
        </w:rPr>
        <w:t xml:space="preserve"> Sesión </w:t>
      </w:r>
      <w:r w:rsidR="00B85C9F" w:rsidRPr="00BF52D4">
        <w:rPr>
          <w:rFonts w:ascii="Exo 2" w:hAnsi="Exo 2"/>
          <w:iCs/>
          <w:lang w:val="es-ES"/>
        </w:rPr>
        <w:t>Extra</w:t>
      </w:r>
      <w:r w:rsidR="00414961" w:rsidRPr="00BF52D4">
        <w:rPr>
          <w:rFonts w:ascii="Exo 2" w:hAnsi="Exo 2"/>
          <w:iCs/>
          <w:lang w:val="es-ES"/>
        </w:rPr>
        <w:t>o</w:t>
      </w:r>
      <w:r w:rsidR="00E65598" w:rsidRPr="00BF52D4">
        <w:rPr>
          <w:rFonts w:ascii="Exo 2" w:hAnsi="Exo 2"/>
          <w:iCs/>
          <w:lang w:val="es-ES"/>
        </w:rPr>
        <w:t xml:space="preserve">rdinaria del </w:t>
      </w:r>
      <w:r w:rsidR="005269DA" w:rsidRPr="00BF52D4">
        <w:rPr>
          <w:rFonts w:ascii="Exo 2" w:hAnsi="Exo 2"/>
          <w:iCs/>
          <w:lang w:val="es-ES"/>
        </w:rPr>
        <w:t>2019 dos mil diecinueve</w:t>
      </w:r>
      <w:r w:rsidR="00E65598" w:rsidRPr="00BF52D4">
        <w:rPr>
          <w:rFonts w:ascii="Exo 2" w:hAnsi="Exo 2"/>
          <w:iCs/>
          <w:lang w:val="es-ES"/>
        </w:rPr>
        <w:t xml:space="preserve"> siendo las </w:t>
      </w:r>
      <w:r w:rsidR="00F2029A" w:rsidRPr="00BF52D4">
        <w:rPr>
          <w:rFonts w:ascii="Exo 2" w:hAnsi="Exo 2"/>
          <w:iCs/>
          <w:lang w:val="es-ES"/>
        </w:rPr>
        <w:t>14</w:t>
      </w:r>
      <w:r w:rsidR="00E65598" w:rsidRPr="00BF52D4">
        <w:rPr>
          <w:rFonts w:ascii="Exo 2" w:hAnsi="Exo 2"/>
          <w:iCs/>
          <w:lang w:val="es-ES"/>
        </w:rPr>
        <w:t>:</w:t>
      </w:r>
      <w:r w:rsidR="00F2029A" w:rsidRPr="00BF52D4">
        <w:rPr>
          <w:rFonts w:ascii="Exo 2" w:hAnsi="Exo 2"/>
          <w:iCs/>
          <w:lang w:val="es-ES"/>
        </w:rPr>
        <w:t>20</w:t>
      </w:r>
      <w:r w:rsidR="00E65598" w:rsidRPr="00BF52D4">
        <w:rPr>
          <w:rFonts w:ascii="Exo 2" w:hAnsi="Exo 2"/>
          <w:iCs/>
          <w:lang w:val="es-ES"/>
        </w:rPr>
        <w:t xml:space="preserve"> horas del día </w:t>
      </w:r>
      <w:r w:rsidR="00F2029A" w:rsidRPr="00BF52D4">
        <w:rPr>
          <w:rFonts w:ascii="Exo 2" w:hAnsi="Exo 2"/>
          <w:iCs/>
          <w:lang w:val="es-ES"/>
        </w:rPr>
        <w:t>23</w:t>
      </w:r>
      <w:r w:rsidR="005269DA" w:rsidRPr="00BF52D4">
        <w:rPr>
          <w:rFonts w:ascii="Exo 2" w:hAnsi="Exo 2"/>
          <w:iCs/>
          <w:lang w:val="es-ES"/>
        </w:rPr>
        <w:t xml:space="preserve"> </w:t>
      </w:r>
      <w:r w:rsidR="00F2029A" w:rsidRPr="00BF52D4">
        <w:rPr>
          <w:rFonts w:ascii="Exo 2" w:hAnsi="Exo 2"/>
          <w:iCs/>
          <w:lang w:val="es-ES"/>
        </w:rPr>
        <w:t>veintitrés</w:t>
      </w:r>
      <w:r w:rsidR="005269DA" w:rsidRPr="00BF52D4">
        <w:rPr>
          <w:rFonts w:ascii="Exo 2" w:hAnsi="Exo 2"/>
          <w:iCs/>
          <w:lang w:val="es-ES"/>
        </w:rPr>
        <w:t xml:space="preserve"> de enero</w:t>
      </w:r>
      <w:r w:rsidR="00E65598" w:rsidRPr="00BF52D4">
        <w:rPr>
          <w:rFonts w:ascii="Exo 2" w:hAnsi="Exo 2"/>
          <w:iCs/>
          <w:lang w:val="es-ES"/>
        </w:rPr>
        <w:t xml:space="preserve"> del 201</w:t>
      </w:r>
      <w:r w:rsidR="005269DA" w:rsidRPr="00BF52D4">
        <w:rPr>
          <w:rFonts w:ascii="Exo 2" w:hAnsi="Exo 2"/>
          <w:iCs/>
          <w:lang w:val="es-ES"/>
        </w:rPr>
        <w:t>9</w:t>
      </w:r>
      <w:r w:rsidR="00E65598" w:rsidRPr="00BF52D4">
        <w:rPr>
          <w:rFonts w:ascii="Exo 2" w:hAnsi="Exo 2"/>
          <w:iCs/>
          <w:lang w:val="es-ES"/>
        </w:rPr>
        <w:t xml:space="preserve"> dos mil </w:t>
      </w:r>
      <w:r w:rsidR="005269DA" w:rsidRPr="00BF52D4">
        <w:rPr>
          <w:rFonts w:ascii="Exo 2" w:hAnsi="Exo 2"/>
          <w:iCs/>
          <w:lang w:val="es-ES"/>
        </w:rPr>
        <w:t>diecinueve</w:t>
      </w:r>
      <w:r w:rsidR="00E65598" w:rsidRPr="00BF52D4">
        <w:rPr>
          <w:rFonts w:ascii="Exo 2" w:hAnsi="Exo 2"/>
          <w:iCs/>
          <w:lang w:val="es-ES"/>
        </w:rPr>
        <w:t>, por lo que se levantó</w:t>
      </w:r>
      <w:r w:rsidR="00E65598" w:rsidRPr="00BF52D4">
        <w:rPr>
          <w:rStyle w:val="Ninguno"/>
          <w:rFonts w:ascii="Exo 2" w:hAnsi="Exo 2"/>
          <w:lang w:val="es-ES"/>
        </w:rPr>
        <w:t xml:space="preserve"> </w:t>
      </w:r>
      <w:r w:rsidR="00E65598" w:rsidRPr="00BF52D4">
        <w:rPr>
          <w:rFonts w:ascii="Exo 2" w:hAnsi="Exo 2"/>
          <w:iCs/>
          <w:lang w:val="es-ES"/>
        </w:rPr>
        <w:t>para constancia la presenta acta.</w:t>
      </w:r>
      <w:r w:rsidR="00E65598" w:rsidRPr="00BF52D4">
        <w:rPr>
          <w:rStyle w:val="Ninguno"/>
          <w:rFonts w:ascii="Exo 2" w:hAnsi="Exo 2"/>
          <w:lang w:val="es-ES"/>
        </w:rPr>
        <w:t xml:space="preserve"> </w:t>
      </w:r>
    </w:p>
    <w:p w:rsidR="005D7CE4" w:rsidRPr="00BF52D4" w:rsidRDefault="005D7CE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p>
    <w:p w:rsidR="005D7CE4" w:rsidRPr="00BF52D4" w:rsidRDefault="005D7CE4" w:rsidP="00BF52D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p>
    <w:p w:rsidR="005D7CE4" w:rsidRPr="00BF52D4" w:rsidRDefault="005D7CE4" w:rsidP="00BF52D4">
      <w:pPr>
        <w:pStyle w:val="Poromisin"/>
        <w:tabs>
          <w:tab w:val="left" w:pos="9204"/>
        </w:tabs>
        <w:ind w:right="4"/>
        <w:jc w:val="both"/>
        <w:rPr>
          <w:rStyle w:val="Ninguno"/>
          <w:rFonts w:ascii="Exo 2" w:eastAsia="Exo Bold" w:hAnsi="Exo 2" w:cs="Exo Bold"/>
          <w:lang w:val="es-ES"/>
        </w:rPr>
      </w:pPr>
    </w:p>
    <w:p w:rsidR="005D7CE4" w:rsidRPr="00BF52D4" w:rsidRDefault="005D7CE4" w:rsidP="00BF52D4">
      <w:pPr>
        <w:pStyle w:val="Poromisin"/>
        <w:tabs>
          <w:tab w:val="left" w:pos="9204"/>
        </w:tabs>
        <w:ind w:right="4"/>
        <w:jc w:val="both"/>
        <w:rPr>
          <w:rStyle w:val="Ninguno"/>
          <w:rFonts w:ascii="Exo 2" w:eastAsia="Exo Bold" w:hAnsi="Exo 2" w:cs="Exo Bold"/>
          <w:lang w:val="es-ES"/>
        </w:rPr>
      </w:pPr>
    </w:p>
    <w:p w:rsidR="005D7CE4" w:rsidRPr="00BF52D4" w:rsidRDefault="00EC1DE5" w:rsidP="00BF52D4">
      <w:pPr>
        <w:pStyle w:val="Poromisin"/>
        <w:tabs>
          <w:tab w:val="left" w:pos="9204"/>
        </w:tabs>
        <w:ind w:right="4"/>
        <w:jc w:val="both"/>
        <w:rPr>
          <w:rStyle w:val="Ninguno"/>
          <w:rFonts w:ascii="Exo 2" w:eastAsia="Exo Demi Bold" w:hAnsi="Exo 2" w:cs="Exo Demi Bold"/>
          <w:lang w:val="es-ES"/>
        </w:rPr>
      </w:pPr>
      <w:r w:rsidRPr="00BF52D4">
        <w:rPr>
          <w:rStyle w:val="Ninguno"/>
          <w:rFonts w:ascii="Exo 2" w:hAnsi="Exo 2"/>
          <w:lang w:val="es-ES"/>
        </w:rPr>
        <w:t>C. Norma Angélica García Joya</w:t>
      </w:r>
    </w:p>
    <w:p w:rsidR="005D7CE4" w:rsidRPr="00BF52D4" w:rsidRDefault="00E65598" w:rsidP="00BF52D4">
      <w:pPr>
        <w:pStyle w:val="Poromisin"/>
        <w:tabs>
          <w:tab w:val="left" w:pos="9204"/>
        </w:tabs>
        <w:ind w:right="4"/>
        <w:jc w:val="both"/>
        <w:rPr>
          <w:rFonts w:ascii="Exo 2" w:eastAsia="Exo Regular" w:hAnsi="Exo 2" w:cs="Exo Regular"/>
          <w:lang w:val="es-ES"/>
        </w:rPr>
      </w:pPr>
      <w:r w:rsidRPr="00BF52D4">
        <w:rPr>
          <w:rFonts w:ascii="Exo 2" w:hAnsi="Exo 2"/>
          <w:lang w:val="es-ES"/>
        </w:rPr>
        <w:t xml:space="preserve">Directora </w:t>
      </w:r>
      <w:r w:rsidR="00985D9C" w:rsidRPr="00BF52D4">
        <w:rPr>
          <w:rFonts w:ascii="Exo 2" w:hAnsi="Exo 2"/>
          <w:lang w:val="es-ES"/>
        </w:rPr>
        <w:t xml:space="preserve">de Administración </w:t>
      </w:r>
      <w:r w:rsidRPr="00BF52D4">
        <w:rPr>
          <w:rFonts w:ascii="Exo 2" w:hAnsi="Exo 2"/>
          <w:lang w:val="es-ES"/>
        </w:rPr>
        <w:t>e integrante del Comité</w:t>
      </w:r>
    </w:p>
    <w:p w:rsidR="005D7CE4" w:rsidRPr="00BF52D4" w:rsidRDefault="005D7CE4" w:rsidP="00BF52D4">
      <w:pPr>
        <w:pStyle w:val="Poromisin"/>
        <w:tabs>
          <w:tab w:val="left" w:pos="9204"/>
        </w:tabs>
        <w:ind w:right="4"/>
        <w:jc w:val="both"/>
        <w:rPr>
          <w:rFonts w:ascii="Exo 2" w:eastAsia="Exo Regular" w:hAnsi="Exo 2" w:cs="Exo Regular"/>
          <w:lang w:val="es-ES"/>
        </w:rPr>
      </w:pPr>
    </w:p>
    <w:p w:rsidR="005D7CE4" w:rsidRPr="00BF52D4" w:rsidRDefault="005D7CE4" w:rsidP="00BF52D4">
      <w:pPr>
        <w:pStyle w:val="Poromisin"/>
        <w:tabs>
          <w:tab w:val="left" w:pos="9204"/>
        </w:tabs>
        <w:ind w:right="4"/>
        <w:jc w:val="both"/>
        <w:rPr>
          <w:rFonts w:ascii="Exo 2" w:eastAsia="Exo Regular" w:hAnsi="Exo 2" w:cs="Exo Regular"/>
          <w:lang w:val="es-ES"/>
        </w:rPr>
      </w:pPr>
    </w:p>
    <w:p w:rsidR="005D7CE4" w:rsidRPr="00BF52D4" w:rsidRDefault="005D7CE4" w:rsidP="00BF52D4">
      <w:pPr>
        <w:pStyle w:val="Poromisin"/>
        <w:tabs>
          <w:tab w:val="left" w:pos="9204"/>
        </w:tabs>
        <w:ind w:right="4"/>
        <w:jc w:val="both"/>
        <w:rPr>
          <w:rFonts w:ascii="Exo 2" w:eastAsia="Exo Regular" w:hAnsi="Exo 2" w:cs="Exo Regular"/>
          <w:lang w:val="es-ES"/>
        </w:rPr>
      </w:pPr>
    </w:p>
    <w:p w:rsidR="005D7CE4" w:rsidRPr="00BF52D4" w:rsidRDefault="005D7CE4" w:rsidP="00BF52D4">
      <w:pPr>
        <w:pStyle w:val="Poromisin"/>
        <w:tabs>
          <w:tab w:val="left" w:pos="9204"/>
        </w:tabs>
        <w:ind w:right="4"/>
        <w:jc w:val="both"/>
        <w:rPr>
          <w:rFonts w:ascii="Exo 2" w:eastAsia="Exo Regular" w:hAnsi="Exo 2" w:cs="Exo Regular"/>
          <w:lang w:val="es-ES"/>
        </w:rPr>
      </w:pPr>
    </w:p>
    <w:p w:rsidR="005D7CE4" w:rsidRPr="00BF52D4" w:rsidRDefault="00EC1DE5" w:rsidP="00BF52D4">
      <w:pPr>
        <w:pStyle w:val="Poromisin"/>
        <w:tabs>
          <w:tab w:val="left" w:pos="9204"/>
        </w:tabs>
        <w:ind w:right="4"/>
        <w:jc w:val="both"/>
        <w:rPr>
          <w:rStyle w:val="Ninguno"/>
          <w:rFonts w:ascii="Exo 2" w:eastAsia="Exo Demi Bold" w:hAnsi="Exo 2" w:cs="Exo Demi Bold"/>
          <w:lang w:val="es-ES"/>
        </w:rPr>
      </w:pPr>
      <w:r w:rsidRPr="00BF52D4">
        <w:rPr>
          <w:rStyle w:val="Ninguno"/>
          <w:rFonts w:ascii="Exo 2" w:hAnsi="Exo 2"/>
          <w:lang w:val="es-ES"/>
        </w:rPr>
        <w:t xml:space="preserve">C. </w:t>
      </w:r>
      <w:r w:rsidR="00E65598" w:rsidRPr="00BF52D4">
        <w:rPr>
          <w:rStyle w:val="Ninguno"/>
          <w:rFonts w:ascii="Exo 2" w:hAnsi="Exo 2"/>
          <w:lang w:val="es-ES"/>
        </w:rPr>
        <w:t>Óscar Moreno Cruz</w:t>
      </w:r>
    </w:p>
    <w:p w:rsidR="005D7CE4" w:rsidRDefault="00E65598" w:rsidP="00BF52D4">
      <w:pPr>
        <w:pStyle w:val="Poromisin"/>
        <w:tabs>
          <w:tab w:val="left" w:pos="9204"/>
        </w:tabs>
        <w:ind w:right="4"/>
        <w:jc w:val="both"/>
        <w:rPr>
          <w:rFonts w:ascii="Exo 2" w:hAnsi="Exo 2"/>
          <w:lang w:val="es-ES"/>
        </w:rPr>
      </w:pPr>
      <w:r w:rsidRPr="00BF52D4">
        <w:rPr>
          <w:rFonts w:ascii="Exo 2" w:hAnsi="Exo 2"/>
          <w:lang w:val="es-ES"/>
        </w:rPr>
        <w:t xml:space="preserve">Director de Transparencia y </w:t>
      </w:r>
      <w:r w:rsidR="00EC1DE5" w:rsidRPr="00BF52D4">
        <w:rPr>
          <w:rFonts w:ascii="Exo 2" w:hAnsi="Exo 2"/>
          <w:lang w:val="es-ES"/>
        </w:rPr>
        <w:t>s</w:t>
      </w:r>
      <w:r w:rsidRPr="00BF52D4">
        <w:rPr>
          <w:rFonts w:ascii="Exo 2" w:hAnsi="Exo 2"/>
          <w:lang w:val="es-ES"/>
        </w:rPr>
        <w:t xml:space="preserve">ecretario </w:t>
      </w:r>
      <w:r w:rsidR="00EC1DE5" w:rsidRPr="00BF52D4">
        <w:rPr>
          <w:rFonts w:ascii="Exo 2" w:hAnsi="Exo 2"/>
          <w:lang w:val="es-ES"/>
        </w:rPr>
        <w:t>t</w:t>
      </w:r>
      <w:r w:rsidRPr="00BF52D4">
        <w:rPr>
          <w:rFonts w:ascii="Exo 2" w:hAnsi="Exo 2"/>
          <w:lang w:val="es-ES"/>
        </w:rPr>
        <w:t>écnico del Comité</w:t>
      </w:r>
    </w:p>
    <w:p w:rsidR="00B63287" w:rsidRPr="00B63287" w:rsidRDefault="00B63287" w:rsidP="00BF52D4">
      <w:pPr>
        <w:pStyle w:val="Poromisin"/>
        <w:tabs>
          <w:tab w:val="left" w:pos="9204"/>
        </w:tabs>
        <w:ind w:right="4"/>
        <w:jc w:val="both"/>
        <w:rPr>
          <w:rFonts w:ascii="Exo 2" w:hAnsi="Exo 2"/>
          <w:sz w:val="16"/>
          <w:szCs w:val="16"/>
          <w:lang w:val="es-ES"/>
        </w:rPr>
      </w:pPr>
      <w:r w:rsidRPr="00B63287">
        <w:rPr>
          <w:rFonts w:ascii="Exo 2" w:hAnsi="Exo 2"/>
          <w:sz w:val="16"/>
          <w:szCs w:val="16"/>
          <w:lang w:val="es-ES"/>
        </w:rPr>
        <w:t>OMC///MFCE</w:t>
      </w:r>
    </w:p>
    <w:sectPr w:rsidR="00B63287" w:rsidRPr="00B63287" w:rsidSect="00F2029A">
      <w:headerReference w:type="default" r:id="rId8"/>
      <w:footerReference w:type="default" r:id="rId9"/>
      <w:pgSz w:w="12240" w:h="15840"/>
      <w:pgMar w:top="2546" w:right="1440" w:bottom="2477"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93" w:rsidRDefault="00FE1593">
      <w:r>
        <w:separator/>
      </w:r>
    </w:p>
  </w:endnote>
  <w:endnote w:type="continuationSeparator" w:id="0">
    <w:p w:rsidR="00FE1593" w:rsidRDefault="00FE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20002A87" w:usb1="00000000" w:usb2="00000000" w:usb3="00000000" w:csb0="000001FF" w:csb1="00000000"/>
  </w:font>
  <w:font w:name="Exo 2">
    <w:altName w:val="Arial"/>
    <w:panose1 w:val="00000000000000000000"/>
    <w:charset w:val="00"/>
    <w:family w:val="modern"/>
    <w:notTrueType/>
    <w:pitch w:val="variable"/>
    <w:sig w:usb0="00000001" w:usb1="00000001" w:usb2="00000000" w:usb3="00000000" w:csb0="00000197"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Exo Bold">
    <w:altName w:val="Times New Roman"/>
    <w:panose1 w:val="00000000000000000000"/>
    <w:charset w:val="4D"/>
    <w:family w:val="auto"/>
    <w:notTrueType/>
    <w:pitch w:val="variable"/>
    <w:sig w:usb0="00000001" w:usb1="4000204B" w:usb2="00000000" w:usb3="00000000" w:csb0="00000093" w:csb1="00000000"/>
  </w:font>
  <w:font w:name="Exo">
    <w:altName w:val="Cambria Math"/>
    <w:panose1 w:val="00000000000000000000"/>
    <w:charset w:val="4D"/>
    <w:family w:val="auto"/>
    <w:notTrueType/>
    <w:pitch w:val="variable"/>
    <w:sig w:usb0="00000001" w:usb1="4000204B" w:usb2="00000000" w:usb3="00000000" w:csb0="00000093"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B2" w:rsidRPr="00EC1DE5" w:rsidRDefault="00D067B2" w:rsidP="00D067B2">
    <w:pPr>
      <w:pStyle w:val="Piedepgina"/>
      <w:jc w:val="center"/>
      <w:rPr>
        <w:rFonts w:ascii="Exo" w:hAnsi="Exo"/>
        <w:sz w:val="20"/>
        <w:szCs w:val="20"/>
      </w:rPr>
    </w:pPr>
    <w:r w:rsidRPr="00EC1DE5">
      <w:rPr>
        <w:rFonts w:ascii="Exo" w:hAnsi="Exo"/>
        <w:sz w:val="20"/>
        <w:szCs w:val="20"/>
        <w:lang w:val="es-ES_tradnl"/>
      </w:rPr>
      <w:t xml:space="preserve">Página </w:t>
    </w:r>
    <w:r w:rsidR="00DB4952" w:rsidRPr="00EC1DE5">
      <w:rPr>
        <w:rFonts w:ascii="Exo" w:hAnsi="Exo"/>
        <w:sz w:val="20"/>
        <w:szCs w:val="20"/>
        <w:lang w:val="es-ES_tradnl"/>
      </w:rPr>
      <w:fldChar w:fldCharType="begin"/>
    </w:r>
    <w:r w:rsidRPr="00EC1DE5">
      <w:rPr>
        <w:rFonts w:ascii="Exo" w:hAnsi="Exo"/>
        <w:sz w:val="20"/>
        <w:szCs w:val="20"/>
        <w:lang w:val="es-ES_tradnl"/>
      </w:rPr>
      <w:instrText xml:space="preserve"> PAGE </w:instrText>
    </w:r>
    <w:r w:rsidR="00DB4952" w:rsidRPr="00EC1DE5">
      <w:rPr>
        <w:rFonts w:ascii="Exo" w:hAnsi="Exo"/>
        <w:sz w:val="20"/>
        <w:szCs w:val="20"/>
        <w:lang w:val="es-ES_tradnl"/>
      </w:rPr>
      <w:fldChar w:fldCharType="separate"/>
    </w:r>
    <w:r w:rsidR="00E036FF">
      <w:rPr>
        <w:rFonts w:ascii="Exo" w:hAnsi="Exo"/>
        <w:noProof/>
        <w:sz w:val="20"/>
        <w:szCs w:val="20"/>
        <w:lang w:val="es-ES_tradnl"/>
      </w:rPr>
      <w:t>2</w:t>
    </w:r>
    <w:r w:rsidR="00DB4952" w:rsidRPr="00EC1DE5">
      <w:rPr>
        <w:rFonts w:ascii="Exo" w:hAnsi="Exo"/>
        <w:sz w:val="20"/>
        <w:szCs w:val="20"/>
        <w:lang w:val="es-ES_tradnl"/>
      </w:rPr>
      <w:fldChar w:fldCharType="end"/>
    </w:r>
    <w:r w:rsidRPr="00EC1DE5">
      <w:rPr>
        <w:rFonts w:ascii="Exo" w:hAnsi="Exo"/>
        <w:sz w:val="20"/>
        <w:szCs w:val="20"/>
        <w:lang w:val="es-ES_tradnl"/>
      </w:rPr>
      <w:t xml:space="preserve"> de </w:t>
    </w:r>
    <w:r w:rsidR="00DB4952" w:rsidRPr="00EC1DE5">
      <w:rPr>
        <w:rFonts w:ascii="Exo" w:hAnsi="Exo"/>
        <w:sz w:val="20"/>
        <w:szCs w:val="20"/>
        <w:lang w:val="es-ES_tradnl"/>
      </w:rPr>
      <w:fldChar w:fldCharType="begin"/>
    </w:r>
    <w:r w:rsidRPr="00EC1DE5">
      <w:rPr>
        <w:rFonts w:ascii="Exo" w:hAnsi="Exo"/>
        <w:sz w:val="20"/>
        <w:szCs w:val="20"/>
        <w:lang w:val="es-ES_tradnl"/>
      </w:rPr>
      <w:instrText xml:space="preserve"> NUMPAGES </w:instrText>
    </w:r>
    <w:r w:rsidR="00DB4952" w:rsidRPr="00EC1DE5">
      <w:rPr>
        <w:rFonts w:ascii="Exo" w:hAnsi="Exo"/>
        <w:sz w:val="20"/>
        <w:szCs w:val="20"/>
        <w:lang w:val="es-ES_tradnl"/>
      </w:rPr>
      <w:fldChar w:fldCharType="separate"/>
    </w:r>
    <w:r w:rsidR="00E036FF">
      <w:rPr>
        <w:rFonts w:ascii="Exo" w:hAnsi="Exo"/>
        <w:noProof/>
        <w:sz w:val="20"/>
        <w:szCs w:val="20"/>
        <w:lang w:val="es-ES_tradnl"/>
      </w:rPr>
      <w:t>6</w:t>
    </w:r>
    <w:r w:rsidR="00DB4952" w:rsidRPr="00EC1DE5">
      <w:rPr>
        <w:rFonts w:ascii="Exo" w:hAnsi="Exo"/>
        <w:sz w:val="20"/>
        <w:szCs w:val="20"/>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93" w:rsidRDefault="00FE1593">
      <w:r>
        <w:separator/>
      </w:r>
    </w:p>
  </w:footnote>
  <w:footnote w:type="continuationSeparator" w:id="0">
    <w:p w:rsidR="00FE1593" w:rsidRDefault="00FE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4" w:rsidRDefault="005D7CE4"/>
  <w:p w:rsidR="00721943" w:rsidRDefault="00721943"/>
  <w:p w:rsidR="00721943" w:rsidRDefault="00721943"/>
  <w:p w:rsidR="00D67275" w:rsidRPr="00BF52D4" w:rsidRDefault="00F2029A" w:rsidP="00F2029A">
    <w:pPr>
      <w:jc w:val="right"/>
      <w:rPr>
        <w:rFonts w:ascii="Exo 2" w:hAnsi="Exo 2"/>
        <w:sz w:val="16"/>
        <w:szCs w:val="16"/>
        <w:lang w:val="es-MX"/>
      </w:rPr>
    </w:pPr>
    <w:r w:rsidRPr="00BF52D4">
      <w:rPr>
        <w:rFonts w:ascii="Exo 2" w:hAnsi="Exo 2"/>
        <w:sz w:val="16"/>
        <w:szCs w:val="16"/>
        <w:lang w:val="es-MX"/>
      </w:rPr>
      <w:t>10</w:t>
    </w:r>
    <w:r w:rsidR="0009744E" w:rsidRPr="00BF52D4">
      <w:rPr>
        <w:rFonts w:ascii="Exo 2" w:hAnsi="Exo 2"/>
        <w:sz w:val="16"/>
        <w:szCs w:val="16"/>
        <w:lang w:val="es-MX"/>
      </w:rPr>
      <w:t>ma</w:t>
    </w:r>
    <w:r w:rsidR="00721943" w:rsidRPr="00BF52D4">
      <w:rPr>
        <w:rFonts w:ascii="Exo 2" w:hAnsi="Exo 2"/>
        <w:sz w:val="16"/>
        <w:szCs w:val="16"/>
        <w:lang w:val="es-MX"/>
      </w:rPr>
      <w:t xml:space="preserve"> Sesión</w:t>
    </w:r>
    <w:r w:rsidR="00C67B04" w:rsidRPr="00BF52D4">
      <w:rPr>
        <w:rFonts w:ascii="Exo 2" w:hAnsi="Exo 2"/>
        <w:sz w:val="16"/>
        <w:szCs w:val="16"/>
        <w:lang w:val="es-MX"/>
      </w:rPr>
      <w:t>-Extraordinaria</w:t>
    </w:r>
    <w:r w:rsidR="00D67275" w:rsidRPr="00BF52D4">
      <w:rPr>
        <w:rFonts w:ascii="Exo 2" w:hAnsi="Exo 2"/>
        <w:sz w:val="16"/>
        <w:szCs w:val="16"/>
        <w:lang w:val="es-MX"/>
      </w:rPr>
      <w:t>. Comité de Transparencia</w:t>
    </w:r>
  </w:p>
  <w:p w:rsidR="00721943" w:rsidRPr="00BF52D4" w:rsidRDefault="00D67275" w:rsidP="00D67275">
    <w:pPr>
      <w:jc w:val="right"/>
      <w:rPr>
        <w:rFonts w:ascii="Exo 2" w:hAnsi="Exo 2"/>
        <w:sz w:val="16"/>
        <w:szCs w:val="16"/>
        <w:lang w:val="es-MX"/>
      </w:rPr>
    </w:pPr>
    <w:r w:rsidRPr="00BF52D4">
      <w:rPr>
        <w:rFonts w:ascii="Exo 2" w:hAnsi="Exo 2"/>
        <w:sz w:val="16"/>
        <w:szCs w:val="16"/>
        <w:lang w:val="es-MX"/>
      </w:rPr>
      <w:t>Coordinación General Estratégica de Gestión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F61FA0"/>
    <w:multiLevelType w:val="hybridMultilevel"/>
    <w:tmpl w:val="02E43FDE"/>
    <w:lvl w:ilvl="0" w:tplc="855CADCC">
      <w:start w:val="1"/>
      <w:numFmt w:val="bullet"/>
      <w:lvlText w:val="‣"/>
      <w:lvlJc w:val="left"/>
      <w:pPr>
        <w:tabs>
          <w:tab w:val="center" w:pos="8765"/>
          <w:tab w:val="left" w:pos="9204"/>
        </w:tabs>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BB6AAE6">
      <w:start w:val="1"/>
      <w:numFmt w:val="bullet"/>
      <w:lvlText w:val="‣"/>
      <w:lvlJc w:val="left"/>
      <w:pPr>
        <w:tabs>
          <w:tab w:val="center" w:pos="8765"/>
          <w:tab w:val="left" w:pos="9204"/>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E024728">
      <w:start w:val="1"/>
      <w:numFmt w:val="bullet"/>
      <w:lvlText w:val="‣"/>
      <w:lvlJc w:val="left"/>
      <w:pPr>
        <w:tabs>
          <w:tab w:val="center" w:pos="8765"/>
          <w:tab w:val="left" w:pos="9204"/>
        </w:tabs>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8C89AEC">
      <w:start w:val="1"/>
      <w:numFmt w:val="bullet"/>
      <w:lvlText w:val="‣"/>
      <w:lvlJc w:val="left"/>
      <w:pPr>
        <w:tabs>
          <w:tab w:val="center" w:pos="8765"/>
          <w:tab w:val="left" w:pos="9204"/>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E810AA">
      <w:start w:val="1"/>
      <w:numFmt w:val="bullet"/>
      <w:lvlText w:val="‣"/>
      <w:lvlJc w:val="left"/>
      <w:pPr>
        <w:tabs>
          <w:tab w:val="center" w:pos="8765"/>
          <w:tab w:val="left" w:pos="9204"/>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7A01E8C">
      <w:start w:val="1"/>
      <w:numFmt w:val="bullet"/>
      <w:lvlText w:val="‣"/>
      <w:lvlJc w:val="left"/>
      <w:pPr>
        <w:tabs>
          <w:tab w:val="center" w:pos="8765"/>
          <w:tab w:val="left" w:pos="9204"/>
        </w:tabs>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127DDA">
      <w:start w:val="1"/>
      <w:numFmt w:val="bullet"/>
      <w:lvlText w:val="‣"/>
      <w:lvlJc w:val="left"/>
      <w:pPr>
        <w:tabs>
          <w:tab w:val="center" w:pos="8765"/>
          <w:tab w:val="left" w:pos="9204"/>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C0576A">
      <w:start w:val="1"/>
      <w:numFmt w:val="bullet"/>
      <w:lvlText w:val="‣"/>
      <w:lvlJc w:val="left"/>
      <w:pPr>
        <w:tabs>
          <w:tab w:val="center" w:pos="8765"/>
          <w:tab w:val="left" w:pos="9204"/>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B3E6906">
      <w:start w:val="1"/>
      <w:numFmt w:val="bullet"/>
      <w:lvlText w:val="‣"/>
      <w:lvlJc w:val="left"/>
      <w:pPr>
        <w:tabs>
          <w:tab w:val="center" w:pos="8765"/>
          <w:tab w:val="left" w:pos="9204"/>
        </w:tabs>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235526CF"/>
    <w:multiLevelType w:val="hybridMultilevel"/>
    <w:tmpl w:val="63C88A02"/>
    <w:lvl w:ilvl="0" w:tplc="C7208E9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38B64FD6"/>
    <w:multiLevelType w:val="hybridMultilevel"/>
    <w:tmpl w:val="5DD66676"/>
    <w:numStyleLink w:val="Harvard"/>
  </w:abstractNum>
  <w:abstractNum w:abstractNumId="5">
    <w:nsid w:val="61247489"/>
    <w:multiLevelType w:val="multilevel"/>
    <w:tmpl w:val="03DC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4F640C"/>
    <w:multiLevelType w:val="multilevel"/>
    <w:tmpl w:val="E0BE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7B4398"/>
    <w:multiLevelType w:val="multilevel"/>
    <w:tmpl w:val="A23E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88510A"/>
    <w:multiLevelType w:val="hybridMultilevel"/>
    <w:tmpl w:val="5DD66676"/>
    <w:styleLink w:val="Harvard"/>
    <w:lvl w:ilvl="0" w:tplc="2F901282">
      <w:start w:val="1"/>
      <w:numFmt w:val="upperRoman"/>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16E81C">
      <w:start w:val="1"/>
      <w:numFmt w:val="upp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10E32A6">
      <w:start w:val="1"/>
      <w:numFmt w:val="upp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1087AB2">
      <w:start w:val="1"/>
      <w:numFmt w:val="upp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4166158">
      <w:start w:val="1"/>
      <w:numFmt w:val="upp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B262A2">
      <w:start w:val="1"/>
      <w:numFmt w:val="upp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C7A68A6">
      <w:start w:val="1"/>
      <w:numFmt w:val="upp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C9E61D2">
      <w:start w:val="1"/>
      <w:numFmt w:val="upp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88D544">
      <w:start w:val="1"/>
      <w:numFmt w:val="upp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nsid w:val="74331065"/>
    <w:multiLevelType w:val="multilevel"/>
    <w:tmpl w:val="2B328F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8"/>
  </w:num>
  <w:num w:numId="3">
    <w:abstractNumId w:val="4"/>
  </w:num>
  <w:num w:numId="4">
    <w:abstractNumId w:val="0"/>
  </w:num>
  <w:num w:numId="5">
    <w:abstractNumId w:val="9"/>
  </w:num>
  <w:num w:numId="6">
    <w:abstractNumId w:val="1"/>
  </w:num>
  <w:num w:numId="7">
    <w:abstractNumId w:val="6"/>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E4"/>
    <w:rsid w:val="0009744E"/>
    <w:rsid w:val="00097A3E"/>
    <w:rsid w:val="000C5B11"/>
    <w:rsid w:val="000D497B"/>
    <w:rsid w:val="00102D51"/>
    <w:rsid w:val="0011799E"/>
    <w:rsid w:val="00124C52"/>
    <w:rsid w:val="001370F6"/>
    <w:rsid w:val="001A7EFD"/>
    <w:rsid w:val="001F1815"/>
    <w:rsid w:val="00202457"/>
    <w:rsid w:val="00210609"/>
    <w:rsid w:val="00243357"/>
    <w:rsid w:val="002B3C52"/>
    <w:rsid w:val="002F4A69"/>
    <w:rsid w:val="00320A62"/>
    <w:rsid w:val="00327B67"/>
    <w:rsid w:val="0036426E"/>
    <w:rsid w:val="003E7167"/>
    <w:rsid w:val="00414961"/>
    <w:rsid w:val="00464D79"/>
    <w:rsid w:val="00480C05"/>
    <w:rsid w:val="00497E1D"/>
    <w:rsid w:val="004A1558"/>
    <w:rsid w:val="004B3137"/>
    <w:rsid w:val="0050199D"/>
    <w:rsid w:val="005269DA"/>
    <w:rsid w:val="005D7CE4"/>
    <w:rsid w:val="00614A1B"/>
    <w:rsid w:val="00621EC4"/>
    <w:rsid w:val="00623C02"/>
    <w:rsid w:val="006306D9"/>
    <w:rsid w:val="00663A01"/>
    <w:rsid w:val="006A559A"/>
    <w:rsid w:val="006C664B"/>
    <w:rsid w:val="006D784F"/>
    <w:rsid w:val="00721943"/>
    <w:rsid w:val="007978C4"/>
    <w:rsid w:val="007A7ADB"/>
    <w:rsid w:val="007C1C8D"/>
    <w:rsid w:val="00823BEA"/>
    <w:rsid w:val="008248BE"/>
    <w:rsid w:val="008A2AF4"/>
    <w:rsid w:val="008C1F13"/>
    <w:rsid w:val="008E0110"/>
    <w:rsid w:val="00934EF1"/>
    <w:rsid w:val="00982D4A"/>
    <w:rsid w:val="009858FA"/>
    <w:rsid w:val="00985D9C"/>
    <w:rsid w:val="009E0F12"/>
    <w:rsid w:val="009E7B87"/>
    <w:rsid w:val="00A36D8F"/>
    <w:rsid w:val="00A63443"/>
    <w:rsid w:val="00A80132"/>
    <w:rsid w:val="00B63287"/>
    <w:rsid w:val="00B7216E"/>
    <w:rsid w:val="00B728AB"/>
    <w:rsid w:val="00B85C9F"/>
    <w:rsid w:val="00B96F95"/>
    <w:rsid w:val="00BA0490"/>
    <w:rsid w:val="00BB799C"/>
    <w:rsid w:val="00BF52D4"/>
    <w:rsid w:val="00C05440"/>
    <w:rsid w:val="00C2301F"/>
    <w:rsid w:val="00C3282D"/>
    <w:rsid w:val="00C67B04"/>
    <w:rsid w:val="00C776B4"/>
    <w:rsid w:val="00C94190"/>
    <w:rsid w:val="00CD2674"/>
    <w:rsid w:val="00D067B2"/>
    <w:rsid w:val="00D516A0"/>
    <w:rsid w:val="00D5658E"/>
    <w:rsid w:val="00D67275"/>
    <w:rsid w:val="00DB4952"/>
    <w:rsid w:val="00DC3BF7"/>
    <w:rsid w:val="00E036FF"/>
    <w:rsid w:val="00E25793"/>
    <w:rsid w:val="00E65598"/>
    <w:rsid w:val="00EA552E"/>
    <w:rsid w:val="00EC1DE5"/>
    <w:rsid w:val="00EF414B"/>
    <w:rsid w:val="00F02DDC"/>
    <w:rsid w:val="00F2029A"/>
    <w:rsid w:val="00F54822"/>
    <w:rsid w:val="00F87CBB"/>
    <w:rsid w:val="00FE1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C1C8D"/>
    <w:rPr>
      <w:u w:val="single"/>
    </w:rPr>
  </w:style>
  <w:style w:type="table" w:customStyle="1" w:styleId="TableNormal">
    <w:name w:val="Table Normal"/>
    <w:rsid w:val="007C1C8D"/>
    <w:tblPr>
      <w:tblInd w:w="0" w:type="dxa"/>
      <w:tblCellMar>
        <w:top w:w="0" w:type="dxa"/>
        <w:left w:w="0" w:type="dxa"/>
        <w:bottom w:w="0" w:type="dxa"/>
        <w:right w:w="0" w:type="dxa"/>
      </w:tblCellMar>
    </w:tblPr>
  </w:style>
  <w:style w:type="paragraph" w:customStyle="1" w:styleId="Poromisin">
    <w:name w:val="Por omisión"/>
    <w:rsid w:val="007C1C8D"/>
    <w:rPr>
      <w:rFonts w:ascii="Helvetica Neue" w:hAnsi="Helvetica Neue" w:cs="Arial Unicode MS"/>
      <w:color w:val="000000"/>
      <w:sz w:val="22"/>
      <w:szCs w:val="22"/>
      <w:lang w:val="es-ES_tradnl"/>
    </w:rPr>
  </w:style>
  <w:style w:type="character" w:customStyle="1" w:styleId="Ninguno">
    <w:name w:val="Ninguno"/>
    <w:rsid w:val="007C1C8D"/>
  </w:style>
  <w:style w:type="numbering" w:customStyle="1" w:styleId="Harvard">
    <w:name w:val="Harvard"/>
    <w:rsid w:val="007C1C8D"/>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 w:type="paragraph" w:customStyle="1" w:styleId="Estilo">
    <w:name w:val="Estilo"/>
    <w:basedOn w:val="Normal"/>
    <w:link w:val="EstiloCar"/>
    <w:rsid w:val="00497E1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Calibri" w:hAnsi="Arial" w:cs="Arial"/>
      <w:bdr w:val="none" w:sz="0" w:space="0" w:color="auto"/>
      <w:lang w:val="es-MX"/>
    </w:rPr>
  </w:style>
  <w:style w:type="character" w:customStyle="1" w:styleId="EstiloCar">
    <w:name w:val="Estilo Car"/>
    <w:basedOn w:val="Fuentedeprrafopredeter"/>
    <w:link w:val="Estilo"/>
    <w:locked/>
    <w:rsid w:val="00497E1D"/>
    <w:rPr>
      <w:rFonts w:ascii="Arial" w:eastAsia="Calibri" w:hAnsi="Arial" w:cs="Arial"/>
      <w:sz w:val="24"/>
      <w:szCs w:val="24"/>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C1C8D"/>
    <w:rPr>
      <w:u w:val="single"/>
    </w:rPr>
  </w:style>
  <w:style w:type="table" w:customStyle="1" w:styleId="TableNormal">
    <w:name w:val="Table Normal"/>
    <w:rsid w:val="007C1C8D"/>
    <w:tblPr>
      <w:tblInd w:w="0" w:type="dxa"/>
      <w:tblCellMar>
        <w:top w:w="0" w:type="dxa"/>
        <w:left w:w="0" w:type="dxa"/>
        <w:bottom w:w="0" w:type="dxa"/>
        <w:right w:w="0" w:type="dxa"/>
      </w:tblCellMar>
    </w:tblPr>
  </w:style>
  <w:style w:type="paragraph" w:customStyle="1" w:styleId="Poromisin">
    <w:name w:val="Por omisión"/>
    <w:rsid w:val="007C1C8D"/>
    <w:rPr>
      <w:rFonts w:ascii="Helvetica Neue" w:hAnsi="Helvetica Neue" w:cs="Arial Unicode MS"/>
      <w:color w:val="000000"/>
      <w:sz w:val="22"/>
      <w:szCs w:val="22"/>
      <w:lang w:val="es-ES_tradnl"/>
    </w:rPr>
  </w:style>
  <w:style w:type="character" w:customStyle="1" w:styleId="Ninguno">
    <w:name w:val="Ninguno"/>
    <w:rsid w:val="007C1C8D"/>
  </w:style>
  <w:style w:type="numbering" w:customStyle="1" w:styleId="Harvard">
    <w:name w:val="Harvard"/>
    <w:rsid w:val="007C1C8D"/>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 w:type="paragraph" w:customStyle="1" w:styleId="Estilo">
    <w:name w:val="Estilo"/>
    <w:basedOn w:val="Normal"/>
    <w:link w:val="EstiloCar"/>
    <w:rsid w:val="00497E1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Calibri" w:hAnsi="Arial" w:cs="Arial"/>
      <w:bdr w:val="none" w:sz="0" w:space="0" w:color="auto"/>
      <w:lang w:val="es-MX"/>
    </w:rPr>
  </w:style>
  <w:style w:type="character" w:customStyle="1" w:styleId="EstiloCar">
    <w:name w:val="Estilo Car"/>
    <w:basedOn w:val="Fuentedeprrafopredeter"/>
    <w:link w:val="Estilo"/>
    <w:locked/>
    <w:rsid w:val="00497E1D"/>
    <w:rPr>
      <w:rFonts w:ascii="Arial" w:eastAsia="Calibri" w:hAnsi="Arial" w:cs="Arial"/>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441">
      <w:bodyDiv w:val="1"/>
      <w:marLeft w:val="0"/>
      <w:marRight w:val="0"/>
      <w:marTop w:val="0"/>
      <w:marBottom w:val="0"/>
      <w:divBdr>
        <w:top w:val="none" w:sz="0" w:space="0" w:color="auto"/>
        <w:left w:val="none" w:sz="0" w:space="0" w:color="auto"/>
        <w:bottom w:val="none" w:sz="0" w:space="0" w:color="auto"/>
        <w:right w:val="none" w:sz="0" w:space="0" w:color="auto"/>
      </w:divBdr>
    </w:div>
    <w:div w:id="48498394">
      <w:bodyDiv w:val="1"/>
      <w:marLeft w:val="0"/>
      <w:marRight w:val="0"/>
      <w:marTop w:val="0"/>
      <w:marBottom w:val="0"/>
      <w:divBdr>
        <w:top w:val="none" w:sz="0" w:space="0" w:color="auto"/>
        <w:left w:val="none" w:sz="0" w:space="0" w:color="auto"/>
        <w:bottom w:val="none" w:sz="0" w:space="0" w:color="auto"/>
        <w:right w:val="none" w:sz="0" w:space="0" w:color="auto"/>
      </w:divBdr>
      <w:divsChild>
        <w:div w:id="704138078">
          <w:marLeft w:val="0"/>
          <w:marRight w:val="0"/>
          <w:marTop w:val="0"/>
          <w:marBottom w:val="0"/>
          <w:divBdr>
            <w:top w:val="none" w:sz="0" w:space="0" w:color="auto"/>
            <w:left w:val="none" w:sz="0" w:space="0" w:color="auto"/>
            <w:bottom w:val="none" w:sz="0" w:space="0" w:color="auto"/>
            <w:right w:val="none" w:sz="0" w:space="0" w:color="auto"/>
          </w:divBdr>
          <w:divsChild>
            <w:div w:id="979072850">
              <w:marLeft w:val="0"/>
              <w:marRight w:val="0"/>
              <w:marTop w:val="0"/>
              <w:marBottom w:val="0"/>
              <w:divBdr>
                <w:top w:val="none" w:sz="0" w:space="0" w:color="auto"/>
                <w:left w:val="none" w:sz="0" w:space="0" w:color="auto"/>
                <w:bottom w:val="none" w:sz="0" w:space="0" w:color="auto"/>
                <w:right w:val="none" w:sz="0" w:space="0" w:color="auto"/>
              </w:divBdr>
              <w:divsChild>
                <w:div w:id="1730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528">
      <w:bodyDiv w:val="1"/>
      <w:marLeft w:val="0"/>
      <w:marRight w:val="0"/>
      <w:marTop w:val="0"/>
      <w:marBottom w:val="0"/>
      <w:divBdr>
        <w:top w:val="none" w:sz="0" w:space="0" w:color="auto"/>
        <w:left w:val="none" w:sz="0" w:space="0" w:color="auto"/>
        <w:bottom w:val="none" w:sz="0" w:space="0" w:color="auto"/>
        <w:right w:val="none" w:sz="0" w:space="0" w:color="auto"/>
      </w:divBdr>
    </w:div>
    <w:div w:id="449059227">
      <w:bodyDiv w:val="1"/>
      <w:marLeft w:val="0"/>
      <w:marRight w:val="0"/>
      <w:marTop w:val="0"/>
      <w:marBottom w:val="0"/>
      <w:divBdr>
        <w:top w:val="none" w:sz="0" w:space="0" w:color="auto"/>
        <w:left w:val="none" w:sz="0" w:space="0" w:color="auto"/>
        <w:bottom w:val="none" w:sz="0" w:space="0" w:color="auto"/>
        <w:right w:val="none" w:sz="0" w:space="0" w:color="auto"/>
      </w:divBdr>
      <w:divsChild>
        <w:div w:id="361787697">
          <w:marLeft w:val="0"/>
          <w:marRight w:val="0"/>
          <w:marTop w:val="0"/>
          <w:marBottom w:val="0"/>
          <w:divBdr>
            <w:top w:val="none" w:sz="0" w:space="0" w:color="auto"/>
            <w:left w:val="none" w:sz="0" w:space="0" w:color="auto"/>
            <w:bottom w:val="none" w:sz="0" w:space="0" w:color="auto"/>
            <w:right w:val="none" w:sz="0" w:space="0" w:color="auto"/>
          </w:divBdr>
          <w:divsChild>
            <w:div w:id="1638072581">
              <w:marLeft w:val="0"/>
              <w:marRight w:val="0"/>
              <w:marTop w:val="0"/>
              <w:marBottom w:val="0"/>
              <w:divBdr>
                <w:top w:val="none" w:sz="0" w:space="0" w:color="auto"/>
                <w:left w:val="none" w:sz="0" w:space="0" w:color="auto"/>
                <w:bottom w:val="none" w:sz="0" w:space="0" w:color="auto"/>
                <w:right w:val="none" w:sz="0" w:space="0" w:color="auto"/>
              </w:divBdr>
              <w:divsChild>
                <w:div w:id="1107309404">
                  <w:marLeft w:val="0"/>
                  <w:marRight w:val="0"/>
                  <w:marTop w:val="0"/>
                  <w:marBottom w:val="0"/>
                  <w:divBdr>
                    <w:top w:val="none" w:sz="0" w:space="0" w:color="auto"/>
                    <w:left w:val="none" w:sz="0" w:space="0" w:color="auto"/>
                    <w:bottom w:val="none" w:sz="0" w:space="0" w:color="auto"/>
                    <w:right w:val="none" w:sz="0" w:space="0" w:color="auto"/>
                  </w:divBdr>
                  <w:divsChild>
                    <w:div w:id="2249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39969">
      <w:bodyDiv w:val="1"/>
      <w:marLeft w:val="0"/>
      <w:marRight w:val="0"/>
      <w:marTop w:val="0"/>
      <w:marBottom w:val="0"/>
      <w:divBdr>
        <w:top w:val="none" w:sz="0" w:space="0" w:color="auto"/>
        <w:left w:val="none" w:sz="0" w:space="0" w:color="auto"/>
        <w:bottom w:val="none" w:sz="0" w:space="0" w:color="auto"/>
        <w:right w:val="none" w:sz="0" w:space="0" w:color="auto"/>
      </w:divBdr>
      <w:divsChild>
        <w:div w:id="714281289">
          <w:marLeft w:val="0"/>
          <w:marRight w:val="0"/>
          <w:marTop w:val="0"/>
          <w:marBottom w:val="0"/>
          <w:divBdr>
            <w:top w:val="none" w:sz="0" w:space="0" w:color="auto"/>
            <w:left w:val="none" w:sz="0" w:space="0" w:color="auto"/>
            <w:bottom w:val="none" w:sz="0" w:space="0" w:color="auto"/>
            <w:right w:val="none" w:sz="0" w:space="0" w:color="auto"/>
          </w:divBdr>
          <w:divsChild>
            <w:div w:id="1834645246">
              <w:marLeft w:val="0"/>
              <w:marRight w:val="0"/>
              <w:marTop w:val="0"/>
              <w:marBottom w:val="0"/>
              <w:divBdr>
                <w:top w:val="none" w:sz="0" w:space="0" w:color="auto"/>
                <w:left w:val="none" w:sz="0" w:space="0" w:color="auto"/>
                <w:bottom w:val="none" w:sz="0" w:space="0" w:color="auto"/>
                <w:right w:val="none" w:sz="0" w:space="0" w:color="auto"/>
              </w:divBdr>
              <w:divsChild>
                <w:div w:id="764426013">
                  <w:marLeft w:val="0"/>
                  <w:marRight w:val="0"/>
                  <w:marTop w:val="0"/>
                  <w:marBottom w:val="0"/>
                  <w:divBdr>
                    <w:top w:val="none" w:sz="0" w:space="0" w:color="auto"/>
                    <w:left w:val="none" w:sz="0" w:space="0" w:color="auto"/>
                    <w:bottom w:val="none" w:sz="0" w:space="0" w:color="auto"/>
                    <w:right w:val="none" w:sz="0" w:space="0" w:color="auto"/>
                  </w:divBdr>
                  <w:divsChild>
                    <w:div w:id="631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723">
      <w:bodyDiv w:val="1"/>
      <w:marLeft w:val="0"/>
      <w:marRight w:val="0"/>
      <w:marTop w:val="0"/>
      <w:marBottom w:val="0"/>
      <w:divBdr>
        <w:top w:val="none" w:sz="0" w:space="0" w:color="auto"/>
        <w:left w:val="none" w:sz="0" w:space="0" w:color="auto"/>
        <w:bottom w:val="none" w:sz="0" w:space="0" w:color="auto"/>
        <w:right w:val="none" w:sz="0" w:space="0" w:color="auto"/>
      </w:divBdr>
      <w:divsChild>
        <w:div w:id="512258534">
          <w:marLeft w:val="0"/>
          <w:marRight w:val="0"/>
          <w:marTop w:val="0"/>
          <w:marBottom w:val="0"/>
          <w:divBdr>
            <w:top w:val="none" w:sz="0" w:space="0" w:color="auto"/>
            <w:left w:val="none" w:sz="0" w:space="0" w:color="auto"/>
            <w:bottom w:val="none" w:sz="0" w:space="0" w:color="auto"/>
            <w:right w:val="none" w:sz="0" w:space="0" w:color="auto"/>
          </w:divBdr>
          <w:divsChild>
            <w:div w:id="740522790">
              <w:marLeft w:val="0"/>
              <w:marRight w:val="0"/>
              <w:marTop w:val="0"/>
              <w:marBottom w:val="0"/>
              <w:divBdr>
                <w:top w:val="none" w:sz="0" w:space="0" w:color="auto"/>
                <w:left w:val="none" w:sz="0" w:space="0" w:color="auto"/>
                <w:bottom w:val="none" w:sz="0" w:space="0" w:color="auto"/>
                <w:right w:val="none" w:sz="0" w:space="0" w:color="auto"/>
              </w:divBdr>
              <w:divsChild>
                <w:div w:id="235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953">
      <w:bodyDiv w:val="1"/>
      <w:marLeft w:val="0"/>
      <w:marRight w:val="0"/>
      <w:marTop w:val="0"/>
      <w:marBottom w:val="0"/>
      <w:divBdr>
        <w:top w:val="none" w:sz="0" w:space="0" w:color="auto"/>
        <w:left w:val="none" w:sz="0" w:space="0" w:color="auto"/>
        <w:bottom w:val="none" w:sz="0" w:space="0" w:color="auto"/>
        <w:right w:val="none" w:sz="0" w:space="0" w:color="auto"/>
      </w:divBdr>
    </w:div>
    <w:div w:id="920405995">
      <w:bodyDiv w:val="1"/>
      <w:marLeft w:val="0"/>
      <w:marRight w:val="0"/>
      <w:marTop w:val="0"/>
      <w:marBottom w:val="0"/>
      <w:divBdr>
        <w:top w:val="none" w:sz="0" w:space="0" w:color="auto"/>
        <w:left w:val="none" w:sz="0" w:space="0" w:color="auto"/>
        <w:bottom w:val="none" w:sz="0" w:space="0" w:color="auto"/>
        <w:right w:val="none" w:sz="0" w:space="0" w:color="auto"/>
      </w:divBdr>
    </w:div>
    <w:div w:id="924722851">
      <w:bodyDiv w:val="1"/>
      <w:marLeft w:val="0"/>
      <w:marRight w:val="0"/>
      <w:marTop w:val="0"/>
      <w:marBottom w:val="0"/>
      <w:divBdr>
        <w:top w:val="none" w:sz="0" w:space="0" w:color="auto"/>
        <w:left w:val="none" w:sz="0" w:space="0" w:color="auto"/>
        <w:bottom w:val="none" w:sz="0" w:space="0" w:color="auto"/>
        <w:right w:val="none" w:sz="0" w:space="0" w:color="auto"/>
      </w:divBdr>
    </w:div>
    <w:div w:id="1069960679">
      <w:bodyDiv w:val="1"/>
      <w:marLeft w:val="0"/>
      <w:marRight w:val="0"/>
      <w:marTop w:val="0"/>
      <w:marBottom w:val="0"/>
      <w:divBdr>
        <w:top w:val="none" w:sz="0" w:space="0" w:color="auto"/>
        <w:left w:val="none" w:sz="0" w:space="0" w:color="auto"/>
        <w:bottom w:val="none" w:sz="0" w:space="0" w:color="auto"/>
        <w:right w:val="none" w:sz="0" w:space="0" w:color="auto"/>
      </w:divBdr>
      <w:divsChild>
        <w:div w:id="1018240347">
          <w:marLeft w:val="0"/>
          <w:marRight w:val="0"/>
          <w:marTop w:val="0"/>
          <w:marBottom w:val="0"/>
          <w:divBdr>
            <w:top w:val="none" w:sz="0" w:space="0" w:color="auto"/>
            <w:left w:val="none" w:sz="0" w:space="0" w:color="auto"/>
            <w:bottom w:val="none" w:sz="0" w:space="0" w:color="auto"/>
            <w:right w:val="none" w:sz="0" w:space="0" w:color="auto"/>
          </w:divBdr>
          <w:divsChild>
            <w:div w:id="968319401">
              <w:marLeft w:val="0"/>
              <w:marRight w:val="0"/>
              <w:marTop w:val="0"/>
              <w:marBottom w:val="0"/>
              <w:divBdr>
                <w:top w:val="none" w:sz="0" w:space="0" w:color="auto"/>
                <w:left w:val="none" w:sz="0" w:space="0" w:color="auto"/>
                <w:bottom w:val="none" w:sz="0" w:space="0" w:color="auto"/>
                <w:right w:val="none" w:sz="0" w:space="0" w:color="auto"/>
              </w:divBdr>
              <w:divsChild>
                <w:div w:id="1274946974">
                  <w:marLeft w:val="0"/>
                  <w:marRight w:val="0"/>
                  <w:marTop w:val="0"/>
                  <w:marBottom w:val="0"/>
                  <w:divBdr>
                    <w:top w:val="none" w:sz="0" w:space="0" w:color="auto"/>
                    <w:left w:val="none" w:sz="0" w:space="0" w:color="auto"/>
                    <w:bottom w:val="none" w:sz="0" w:space="0" w:color="auto"/>
                    <w:right w:val="none" w:sz="0" w:space="0" w:color="auto"/>
                  </w:divBdr>
                  <w:divsChild>
                    <w:div w:id="345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1106">
      <w:bodyDiv w:val="1"/>
      <w:marLeft w:val="0"/>
      <w:marRight w:val="0"/>
      <w:marTop w:val="0"/>
      <w:marBottom w:val="0"/>
      <w:divBdr>
        <w:top w:val="none" w:sz="0" w:space="0" w:color="auto"/>
        <w:left w:val="none" w:sz="0" w:space="0" w:color="auto"/>
        <w:bottom w:val="none" w:sz="0" w:space="0" w:color="auto"/>
        <w:right w:val="none" w:sz="0" w:space="0" w:color="auto"/>
      </w:divBdr>
      <w:divsChild>
        <w:div w:id="724989565">
          <w:marLeft w:val="0"/>
          <w:marRight w:val="0"/>
          <w:marTop w:val="0"/>
          <w:marBottom w:val="0"/>
          <w:divBdr>
            <w:top w:val="none" w:sz="0" w:space="0" w:color="auto"/>
            <w:left w:val="none" w:sz="0" w:space="0" w:color="auto"/>
            <w:bottom w:val="none" w:sz="0" w:space="0" w:color="auto"/>
            <w:right w:val="none" w:sz="0" w:space="0" w:color="auto"/>
          </w:divBdr>
          <w:divsChild>
            <w:div w:id="1972126616">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0"/>
                  <w:marRight w:val="0"/>
                  <w:marTop w:val="0"/>
                  <w:marBottom w:val="0"/>
                  <w:divBdr>
                    <w:top w:val="none" w:sz="0" w:space="0" w:color="auto"/>
                    <w:left w:val="none" w:sz="0" w:space="0" w:color="auto"/>
                    <w:bottom w:val="none" w:sz="0" w:space="0" w:color="auto"/>
                    <w:right w:val="none" w:sz="0" w:space="0" w:color="auto"/>
                  </w:divBdr>
                  <w:divsChild>
                    <w:div w:id="6998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sChild>
        <w:div w:id="845169297">
          <w:marLeft w:val="0"/>
          <w:marRight w:val="0"/>
          <w:marTop w:val="0"/>
          <w:marBottom w:val="0"/>
          <w:divBdr>
            <w:top w:val="none" w:sz="0" w:space="0" w:color="auto"/>
            <w:left w:val="none" w:sz="0" w:space="0" w:color="auto"/>
            <w:bottom w:val="none" w:sz="0" w:space="0" w:color="auto"/>
            <w:right w:val="none" w:sz="0" w:space="0" w:color="auto"/>
          </w:divBdr>
          <w:divsChild>
            <w:div w:id="1718774269">
              <w:marLeft w:val="0"/>
              <w:marRight w:val="0"/>
              <w:marTop w:val="0"/>
              <w:marBottom w:val="0"/>
              <w:divBdr>
                <w:top w:val="none" w:sz="0" w:space="0" w:color="auto"/>
                <w:left w:val="none" w:sz="0" w:space="0" w:color="auto"/>
                <w:bottom w:val="none" w:sz="0" w:space="0" w:color="auto"/>
                <w:right w:val="none" w:sz="0" w:space="0" w:color="auto"/>
              </w:divBdr>
              <w:divsChild>
                <w:div w:id="1195847245">
                  <w:marLeft w:val="0"/>
                  <w:marRight w:val="0"/>
                  <w:marTop w:val="0"/>
                  <w:marBottom w:val="0"/>
                  <w:divBdr>
                    <w:top w:val="none" w:sz="0" w:space="0" w:color="auto"/>
                    <w:left w:val="none" w:sz="0" w:space="0" w:color="auto"/>
                    <w:bottom w:val="none" w:sz="0" w:space="0" w:color="auto"/>
                    <w:right w:val="none" w:sz="0" w:space="0" w:color="auto"/>
                  </w:divBdr>
                  <w:divsChild>
                    <w:div w:id="764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9428">
      <w:bodyDiv w:val="1"/>
      <w:marLeft w:val="0"/>
      <w:marRight w:val="0"/>
      <w:marTop w:val="0"/>
      <w:marBottom w:val="0"/>
      <w:divBdr>
        <w:top w:val="none" w:sz="0" w:space="0" w:color="auto"/>
        <w:left w:val="none" w:sz="0" w:space="0" w:color="auto"/>
        <w:bottom w:val="none" w:sz="0" w:space="0" w:color="auto"/>
        <w:right w:val="none" w:sz="0" w:space="0" w:color="auto"/>
      </w:divBdr>
    </w:div>
    <w:div w:id="1262378595">
      <w:bodyDiv w:val="1"/>
      <w:marLeft w:val="0"/>
      <w:marRight w:val="0"/>
      <w:marTop w:val="0"/>
      <w:marBottom w:val="0"/>
      <w:divBdr>
        <w:top w:val="none" w:sz="0" w:space="0" w:color="auto"/>
        <w:left w:val="none" w:sz="0" w:space="0" w:color="auto"/>
        <w:bottom w:val="none" w:sz="0" w:space="0" w:color="auto"/>
        <w:right w:val="none" w:sz="0" w:space="0" w:color="auto"/>
      </w:divBdr>
      <w:divsChild>
        <w:div w:id="888801996">
          <w:marLeft w:val="0"/>
          <w:marRight w:val="0"/>
          <w:marTop w:val="0"/>
          <w:marBottom w:val="0"/>
          <w:divBdr>
            <w:top w:val="none" w:sz="0" w:space="0" w:color="auto"/>
            <w:left w:val="none" w:sz="0" w:space="0" w:color="auto"/>
            <w:bottom w:val="none" w:sz="0" w:space="0" w:color="auto"/>
            <w:right w:val="none" w:sz="0" w:space="0" w:color="auto"/>
          </w:divBdr>
          <w:divsChild>
            <w:div w:id="908805313">
              <w:marLeft w:val="0"/>
              <w:marRight w:val="0"/>
              <w:marTop w:val="0"/>
              <w:marBottom w:val="0"/>
              <w:divBdr>
                <w:top w:val="none" w:sz="0" w:space="0" w:color="auto"/>
                <w:left w:val="none" w:sz="0" w:space="0" w:color="auto"/>
                <w:bottom w:val="none" w:sz="0" w:space="0" w:color="auto"/>
                <w:right w:val="none" w:sz="0" w:space="0" w:color="auto"/>
              </w:divBdr>
              <w:divsChild>
                <w:div w:id="1042167086">
                  <w:marLeft w:val="0"/>
                  <w:marRight w:val="0"/>
                  <w:marTop w:val="0"/>
                  <w:marBottom w:val="0"/>
                  <w:divBdr>
                    <w:top w:val="none" w:sz="0" w:space="0" w:color="auto"/>
                    <w:left w:val="none" w:sz="0" w:space="0" w:color="auto"/>
                    <w:bottom w:val="none" w:sz="0" w:space="0" w:color="auto"/>
                    <w:right w:val="none" w:sz="0" w:space="0" w:color="auto"/>
                  </w:divBdr>
                  <w:divsChild>
                    <w:div w:id="548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6275">
      <w:bodyDiv w:val="1"/>
      <w:marLeft w:val="0"/>
      <w:marRight w:val="0"/>
      <w:marTop w:val="0"/>
      <w:marBottom w:val="0"/>
      <w:divBdr>
        <w:top w:val="none" w:sz="0" w:space="0" w:color="auto"/>
        <w:left w:val="none" w:sz="0" w:space="0" w:color="auto"/>
        <w:bottom w:val="none" w:sz="0" w:space="0" w:color="auto"/>
        <w:right w:val="none" w:sz="0" w:space="0" w:color="auto"/>
      </w:divBdr>
      <w:divsChild>
        <w:div w:id="1213924565">
          <w:marLeft w:val="0"/>
          <w:marRight w:val="0"/>
          <w:marTop w:val="0"/>
          <w:marBottom w:val="0"/>
          <w:divBdr>
            <w:top w:val="none" w:sz="0" w:space="0" w:color="auto"/>
            <w:left w:val="none" w:sz="0" w:space="0" w:color="auto"/>
            <w:bottom w:val="none" w:sz="0" w:space="0" w:color="auto"/>
            <w:right w:val="none" w:sz="0" w:space="0" w:color="auto"/>
          </w:divBdr>
          <w:divsChild>
            <w:div w:id="1834644360">
              <w:marLeft w:val="0"/>
              <w:marRight w:val="0"/>
              <w:marTop w:val="0"/>
              <w:marBottom w:val="0"/>
              <w:divBdr>
                <w:top w:val="none" w:sz="0" w:space="0" w:color="auto"/>
                <w:left w:val="none" w:sz="0" w:space="0" w:color="auto"/>
                <w:bottom w:val="none" w:sz="0" w:space="0" w:color="auto"/>
                <w:right w:val="none" w:sz="0" w:space="0" w:color="auto"/>
              </w:divBdr>
              <w:divsChild>
                <w:div w:id="1780102004">
                  <w:marLeft w:val="0"/>
                  <w:marRight w:val="0"/>
                  <w:marTop w:val="0"/>
                  <w:marBottom w:val="0"/>
                  <w:divBdr>
                    <w:top w:val="none" w:sz="0" w:space="0" w:color="auto"/>
                    <w:left w:val="none" w:sz="0" w:space="0" w:color="auto"/>
                    <w:bottom w:val="none" w:sz="0" w:space="0" w:color="auto"/>
                    <w:right w:val="none" w:sz="0" w:space="0" w:color="auto"/>
                  </w:divBdr>
                  <w:divsChild>
                    <w:div w:id="2557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62103">
      <w:bodyDiv w:val="1"/>
      <w:marLeft w:val="0"/>
      <w:marRight w:val="0"/>
      <w:marTop w:val="0"/>
      <w:marBottom w:val="0"/>
      <w:divBdr>
        <w:top w:val="none" w:sz="0" w:space="0" w:color="auto"/>
        <w:left w:val="none" w:sz="0" w:space="0" w:color="auto"/>
        <w:bottom w:val="none" w:sz="0" w:space="0" w:color="auto"/>
        <w:right w:val="none" w:sz="0" w:space="0" w:color="auto"/>
      </w:divBdr>
    </w:div>
    <w:div w:id="1677727129">
      <w:bodyDiv w:val="1"/>
      <w:marLeft w:val="0"/>
      <w:marRight w:val="0"/>
      <w:marTop w:val="0"/>
      <w:marBottom w:val="0"/>
      <w:divBdr>
        <w:top w:val="none" w:sz="0" w:space="0" w:color="auto"/>
        <w:left w:val="none" w:sz="0" w:space="0" w:color="auto"/>
        <w:bottom w:val="none" w:sz="0" w:space="0" w:color="auto"/>
        <w:right w:val="none" w:sz="0" w:space="0" w:color="auto"/>
      </w:divBdr>
      <w:divsChild>
        <w:div w:id="865173255">
          <w:marLeft w:val="0"/>
          <w:marRight w:val="0"/>
          <w:marTop w:val="0"/>
          <w:marBottom w:val="0"/>
          <w:divBdr>
            <w:top w:val="none" w:sz="0" w:space="0" w:color="auto"/>
            <w:left w:val="none" w:sz="0" w:space="0" w:color="auto"/>
            <w:bottom w:val="none" w:sz="0" w:space="0" w:color="auto"/>
            <w:right w:val="none" w:sz="0" w:space="0" w:color="auto"/>
          </w:divBdr>
          <w:divsChild>
            <w:div w:id="1216359658">
              <w:marLeft w:val="0"/>
              <w:marRight w:val="0"/>
              <w:marTop w:val="0"/>
              <w:marBottom w:val="0"/>
              <w:divBdr>
                <w:top w:val="none" w:sz="0" w:space="0" w:color="auto"/>
                <w:left w:val="none" w:sz="0" w:space="0" w:color="auto"/>
                <w:bottom w:val="none" w:sz="0" w:space="0" w:color="auto"/>
                <w:right w:val="none" w:sz="0" w:space="0" w:color="auto"/>
              </w:divBdr>
              <w:divsChild>
                <w:div w:id="792944448">
                  <w:marLeft w:val="0"/>
                  <w:marRight w:val="0"/>
                  <w:marTop w:val="0"/>
                  <w:marBottom w:val="0"/>
                  <w:divBdr>
                    <w:top w:val="none" w:sz="0" w:space="0" w:color="auto"/>
                    <w:left w:val="none" w:sz="0" w:space="0" w:color="auto"/>
                    <w:bottom w:val="none" w:sz="0" w:space="0" w:color="auto"/>
                    <w:right w:val="none" w:sz="0" w:space="0" w:color="auto"/>
                  </w:divBdr>
                  <w:divsChild>
                    <w:div w:id="6850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4312">
      <w:bodyDiv w:val="1"/>
      <w:marLeft w:val="0"/>
      <w:marRight w:val="0"/>
      <w:marTop w:val="0"/>
      <w:marBottom w:val="0"/>
      <w:divBdr>
        <w:top w:val="none" w:sz="0" w:space="0" w:color="auto"/>
        <w:left w:val="none" w:sz="0" w:space="0" w:color="auto"/>
        <w:bottom w:val="none" w:sz="0" w:space="0" w:color="auto"/>
        <w:right w:val="none" w:sz="0" w:space="0" w:color="auto"/>
      </w:divBdr>
      <w:divsChild>
        <w:div w:id="878930921">
          <w:marLeft w:val="0"/>
          <w:marRight w:val="0"/>
          <w:marTop w:val="0"/>
          <w:marBottom w:val="0"/>
          <w:divBdr>
            <w:top w:val="none" w:sz="0" w:space="0" w:color="auto"/>
            <w:left w:val="none" w:sz="0" w:space="0" w:color="auto"/>
            <w:bottom w:val="none" w:sz="0" w:space="0" w:color="auto"/>
            <w:right w:val="none" w:sz="0" w:space="0" w:color="auto"/>
          </w:divBdr>
          <w:divsChild>
            <w:div w:id="1546870248">
              <w:marLeft w:val="0"/>
              <w:marRight w:val="0"/>
              <w:marTop w:val="0"/>
              <w:marBottom w:val="0"/>
              <w:divBdr>
                <w:top w:val="none" w:sz="0" w:space="0" w:color="auto"/>
                <w:left w:val="none" w:sz="0" w:space="0" w:color="auto"/>
                <w:bottom w:val="none" w:sz="0" w:space="0" w:color="auto"/>
                <w:right w:val="none" w:sz="0" w:space="0" w:color="auto"/>
              </w:divBdr>
              <w:divsChild>
                <w:div w:id="1097948556">
                  <w:marLeft w:val="0"/>
                  <w:marRight w:val="0"/>
                  <w:marTop w:val="0"/>
                  <w:marBottom w:val="0"/>
                  <w:divBdr>
                    <w:top w:val="none" w:sz="0" w:space="0" w:color="auto"/>
                    <w:left w:val="none" w:sz="0" w:space="0" w:color="auto"/>
                    <w:bottom w:val="none" w:sz="0" w:space="0" w:color="auto"/>
                    <w:right w:val="none" w:sz="0" w:space="0" w:color="auto"/>
                  </w:divBdr>
                  <w:divsChild>
                    <w:div w:id="16848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3413">
      <w:bodyDiv w:val="1"/>
      <w:marLeft w:val="0"/>
      <w:marRight w:val="0"/>
      <w:marTop w:val="0"/>
      <w:marBottom w:val="0"/>
      <w:divBdr>
        <w:top w:val="none" w:sz="0" w:space="0" w:color="auto"/>
        <w:left w:val="none" w:sz="0" w:space="0" w:color="auto"/>
        <w:bottom w:val="none" w:sz="0" w:space="0" w:color="auto"/>
        <w:right w:val="none" w:sz="0" w:space="0" w:color="auto"/>
      </w:divBdr>
      <w:divsChild>
        <w:div w:id="1854496023">
          <w:marLeft w:val="0"/>
          <w:marRight w:val="0"/>
          <w:marTop w:val="0"/>
          <w:marBottom w:val="0"/>
          <w:divBdr>
            <w:top w:val="none" w:sz="0" w:space="0" w:color="auto"/>
            <w:left w:val="none" w:sz="0" w:space="0" w:color="auto"/>
            <w:bottom w:val="none" w:sz="0" w:space="0" w:color="auto"/>
            <w:right w:val="none" w:sz="0" w:space="0" w:color="auto"/>
          </w:divBdr>
          <w:divsChild>
            <w:div w:id="1859807636">
              <w:marLeft w:val="0"/>
              <w:marRight w:val="0"/>
              <w:marTop w:val="0"/>
              <w:marBottom w:val="0"/>
              <w:divBdr>
                <w:top w:val="none" w:sz="0" w:space="0" w:color="auto"/>
                <w:left w:val="none" w:sz="0" w:space="0" w:color="auto"/>
                <w:bottom w:val="none" w:sz="0" w:space="0" w:color="auto"/>
                <w:right w:val="none" w:sz="0" w:space="0" w:color="auto"/>
              </w:divBdr>
              <w:divsChild>
                <w:div w:id="630669596">
                  <w:marLeft w:val="0"/>
                  <w:marRight w:val="0"/>
                  <w:marTop w:val="0"/>
                  <w:marBottom w:val="0"/>
                  <w:divBdr>
                    <w:top w:val="none" w:sz="0" w:space="0" w:color="auto"/>
                    <w:left w:val="none" w:sz="0" w:space="0" w:color="auto"/>
                    <w:bottom w:val="none" w:sz="0" w:space="0" w:color="auto"/>
                    <w:right w:val="none" w:sz="0" w:space="0" w:color="auto"/>
                  </w:divBdr>
                  <w:divsChild>
                    <w:div w:id="15813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5641">
      <w:bodyDiv w:val="1"/>
      <w:marLeft w:val="0"/>
      <w:marRight w:val="0"/>
      <w:marTop w:val="0"/>
      <w:marBottom w:val="0"/>
      <w:divBdr>
        <w:top w:val="none" w:sz="0" w:space="0" w:color="auto"/>
        <w:left w:val="none" w:sz="0" w:space="0" w:color="auto"/>
        <w:bottom w:val="none" w:sz="0" w:space="0" w:color="auto"/>
        <w:right w:val="none" w:sz="0" w:space="0" w:color="auto"/>
      </w:divBdr>
      <w:divsChild>
        <w:div w:id="374895593">
          <w:marLeft w:val="0"/>
          <w:marRight w:val="0"/>
          <w:marTop w:val="0"/>
          <w:marBottom w:val="0"/>
          <w:divBdr>
            <w:top w:val="none" w:sz="0" w:space="0" w:color="auto"/>
            <w:left w:val="none" w:sz="0" w:space="0" w:color="auto"/>
            <w:bottom w:val="none" w:sz="0" w:space="0" w:color="auto"/>
            <w:right w:val="none" w:sz="0" w:space="0" w:color="auto"/>
          </w:divBdr>
          <w:divsChild>
            <w:div w:id="976837499">
              <w:marLeft w:val="0"/>
              <w:marRight w:val="0"/>
              <w:marTop w:val="0"/>
              <w:marBottom w:val="0"/>
              <w:divBdr>
                <w:top w:val="none" w:sz="0" w:space="0" w:color="auto"/>
                <w:left w:val="none" w:sz="0" w:space="0" w:color="auto"/>
                <w:bottom w:val="none" w:sz="0" w:space="0" w:color="auto"/>
                <w:right w:val="none" w:sz="0" w:space="0" w:color="auto"/>
              </w:divBdr>
              <w:divsChild>
                <w:div w:id="462499921">
                  <w:marLeft w:val="0"/>
                  <w:marRight w:val="0"/>
                  <w:marTop w:val="0"/>
                  <w:marBottom w:val="0"/>
                  <w:divBdr>
                    <w:top w:val="none" w:sz="0" w:space="0" w:color="auto"/>
                    <w:left w:val="none" w:sz="0" w:space="0" w:color="auto"/>
                    <w:bottom w:val="none" w:sz="0" w:space="0" w:color="auto"/>
                    <w:right w:val="none" w:sz="0" w:space="0" w:color="auto"/>
                  </w:divBdr>
                  <w:divsChild>
                    <w:div w:id="813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4892">
      <w:bodyDiv w:val="1"/>
      <w:marLeft w:val="0"/>
      <w:marRight w:val="0"/>
      <w:marTop w:val="0"/>
      <w:marBottom w:val="0"/>
      <w:divBdr>
        <w:top w:val="none" w:sz="0" w:space="0" w:color="auto"/>
        <w:left w:val="none" w:sz="0" w:space="0" w:color="auto"/>
        <w:bottom w:val="none" w:sz="0" w:space="0" w:color="auto"/>
        <w:right w:val="none" w:sz="0" w:space="0" w:color="auto"/>
      </w:divBdr>
      <w:divsChild>
        <w:div w:id="278726679">
          <w:marLeft w:val="0"/>
          <w:marRight w:val="0"/>
          <w:marTop w:val="0"/>
          <w:marBottom w:val="0"/>
          <w:divBdr>
            <w:top w:val="none" w:sz="0" w:space="0" w:color="auto"/>
            <w:left w:val="none" w:sz="0" w:space="0" w:color="auto"/>
            <w:bottom w:val="none" w:sz="0" w:space="0" w:color="auto"/>
            <w:right w:val="none" w:sz="0" w:space="0" w:color="auto"/>
          </w:divBdr>
          <w:divsChild>
            <w:div w:id="431437214">
              <w:marLeft w:val="0"/>
              <w:marRight w:val="0"/>
              <w:marTop w:val="0"/>
              <w:marBottom w:val="0"/>
              <w:divBdr>
                <w:top w:val="none" w:sz="0" w:space="0" w:color="auto"/>
                <w:left w:val="none" w:sz="0" w:space="0" w:color="auto"/>
                <w:bottom w:val="none" w:sz="0" w:space="0" w:color="auto"/>
                <w:right w:val="none" w:sz="0" w:space="0" w:color="auto"/>
              </w:divBdr>
              <w:divsChild>
                <w:div w:id="384840855">
                  <w:marLeft w:val="0"/>
                  <w:marRight w:val="0"/>
                  <w:marTop w:val="0"/>
                  <w:marBottom w:val="0"/>
                  <w:divBdr>
                    <w:top w:val="none" w:sz="0" w:space="0" w:color="auto"/>
                    <w:left w:val="none" w:sz="0" w:space="0" w:color="auto"/>
                    <w:bottom w:val="none" w:sz="0" w:space="0" w:color="auto"/>
                    <w:right w:val="none" w:sz="0" w:space="0" w:color="auto"/>
                  </w:divBdr>
                  <w:divsChild>
                    <w:div w:id="1159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4505">
      <w:bodyDiv w:val="1"/>
      <w:marLeft w:val="0"/>
      <w:marRight w:val="0"/>
      <w:marTop w:val="0"/>
      <w:marBottom w:val="0"/>
      <w:divBdr>
        <w:top w:val="none" w:sz="0" w:space="0" w:color="auto"/>
        <w:left w:val="none" w:sz="0" w:space="0" w:color="auto"/>
        <w:bottom w:val="none" w:sz="0" w:space="0" w:color="auto"/>
        <w:right w:val="none" w:sz="0" w:space="0" w:color="auto"/>
      </w:divBdr>
      <w:divsChild>
        <w:div w:id="169108567">
          <w:marLeft w:val="0"/>
          <w:marRight w:val="0"/>
          <w:marTop w:val="0"/>
          <w:marBottom w:val="0"/>
          <w:divBdr>
            <w:top w:val="none" w:sz="0" w:space="0" w:color="auto"/>
            <w:left w:val="none" w:sz="0" w:space="0" w:color="auto"/>
            <w:bottom w:val="none" w:sz="0" w:space="0" w:color="auto"/>
            <w:right w:val="none" w:sz="0" w:space="0" w:color="auto"/>
          </w:divBdr>
          <w:divsChild>
            <w:div w:id="1295410233">
              <w:marLeft w:val="0"/>
              <w:marRight w:val="0"/>
              <w:marTop w:val="0"/>
              <w:marBottom w:val="0"/>
              <w:divBdr>
                <w:top w:val="none" w:sz="0" w:space="0" w:color="auto"/>
                <w:left w:val="none" w:sz="0" w:space="0" w:color="auto"/>
                <w:bottom w:val="none" w:sz="0" w:space="0" w:color="auto"/>
                <w:right w:val="none" w:sz="0" w:space="0" w:color="auto"/>
              </w:divBdr>
              <w:divsChild>
                <w:div w:id="1857767431">
                  <w:marLeft w:val="0"/>
                  <w:marRight w:val="0"/>
                  <w:marTop w:val="0"/>
                  <w:marBottom w:val="0"/>
                  <w:divBdr>
                    <w:top w:val="none" w:sz="0" w:space="0" w:color="auto"/>
                    <w:left w:val="none" w:sz="0" w:space="0" w:color="auto"/>
                    <w:bottom w:val="none" w:sz="0" w:space="0" w:color="auto"/>
                    <w:right w:val="none" w:sz="0" w:space="0" w:color="auto"/>
                  </w:divBdr>
                  <w:divsChild>
                    <w:div w:id="6348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7294">
      <w:bodyDiv w:val="1"/>
      <w:marLeft w:val="0"/>
      <w:marRight w:val="0"/>
      <w:marTop w:val="0"/>
      <w:marBottom w:val="0"/>
      <w:divBdr>
        <w:top w:val="none" w:sz="0" w:space="0" w:color="auto"/>
        <w:left w:val="none" w:sz="0" w:space="0" w:color="auto"/>
        <w:bottom w:val="none" w:sz="0" w:space="0" w:color="auto"/>
        <w:right w:val="none" w:sz="0" w:space="0" w:color="auto"/>
      </w:divBdr>
      <w:divsChild>
        <w:div w:id="602811631">
          <w:marLeft w:val="0"/>
          <w:marRight w:val="0"/>
          <w:marTop w:val="0"/>
          <w:marBottom w:val="0"/>
          <w:divBdr>
            <w:top w:val="none" w:sz="0" w:space="0" w:color="auto"/>
            <w:left w:val="none" w:sz="0" w:space="0" w:color="auto"/>
            <w:bottom w:val="none" w:sz="0" w:space="0" w:color="auto"/>
            <w:right w:val="none" w:sz="0" w:space="0" w:color="auto"/>
          </w:divBdr>
          <w:divsChild>
            <w:div w:id="1458833456">
              <w:marLeft w:val="0"/>
              <w:marRight w:val="0"/>
              <w:marTop w:val="0"/>
              <w:marBottom w:val="0"/>
              <w:divBdr>
                <w:top w:val="none" w:sz="0" w:space="0" w:color="auto"/>
                <w:left w:val="none" w:sz="0" w:space="0" w:color="auto"/>
                <w:bottom w:val="none" w:sz="0" w:space="0" w:color="auto"/>
                <w:right w:val="none" w:sz="0" w:space="0" w:color="auto"/>
              </w:divBdr>
              <w:divsChild>
                <w:div w:id="1531451996">
                  <w:marLeft w:val="0"/>
                  <w:marRight w:val="0"/>
                  <w:marTop w:val="0"/>
                  <w:marBottom w:val="0"/>
                  <w:divBdr>
                    <w:top w:val="none" w:sz="0" w:space="0" w:color="auto"/>
                    <w:left w:val="none" w:sz="0" w:space="0" w:color="auto"/>
                    <w:bottom w:val="none" w:sz="0" w:space="0" w:color="auto"/>
                    <w:right w:val="none" w:sz="0" w:space="0" w:color="auto"/>
                  </w:divBdr>
                  <w:divsChild>
                    <w:div w:id="4035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527">
      <w:bodyDiv w:val="1"/>
      <w:marLeft w:val="0"/>
      <w:marRight w:val="0"/>
      <w:marTop w:val="0"/>
      <w:marBottom w:val="0"/>
      <w:divBdr>
        <w:top w:val="none" w:sz="0" w:space="0" w:color="auto"/>
        <w:left w:val="none" w:sz="0" w:space="0" w:color="auto"/>
        <w:bottom w:val="none" w:sz="0" w:space="0" w:color="auto"/>
        <w:right w:val="none" w:sz="0" w:space="0" w:color="auto"/>
      </w:divBdr>
      <w:divsChild>
        <w:div w:id="198443151">
          <w:marLeft w:val="0"/>
          <w:marRight w:val="0"/>
          <w:marTop w:val="0"/>
          <w:marBottom w:val="0"/>
          <w:divBdr>
            <w:top w:val="none" w:sz="0" w:space="0" w:color="auto"/>
            <w:left w:val="none" w:sz="0" w:space="0" w:color="auto"/>
            <w:bottom w:val="none" w:sz="0" w:space="0" w:color="auto"/>
            <w:right w:val="none" w:sz="0" w:space="0" w:color="auto"/>
          </w:divBdr>
          <w:divsChild>
            <w:div w:id="2144228034">
              <w:marLeft w:val="0"/>
              <w:marRight w:val="0"/>
              <w:marTop w:val="0"/>
              <w:marBottom w:val="0"/>
              <w:divBdr>
                <w:top w:val="none" w:sz="0" w:space="0" w:color="auto"/>
                <w:left w:val="none" w:sz="0" w:space="0" w:color="auto"/>
                <w:bottom w:val="none" w:sz="0" w:space="0" w:color="auto"/>
                <w:right w:val="none" w:sz="0" w:space="0" w:color="auto"/>
              </w:divBdr>
              <w:divsChild>
                <w:div w:id="306060020">
                  <w:marLeft w:val="0"/>
                  <w:marRight w:val="0"/>
                  <w:marTop w:val="0"/>
                  <w:marBottom w:val="0"/>
                  <w:divBdr>
                    <w:top w:val="none" w:sz="0" w:space="0" w:color="auto"/>
                    <w:left w:val="none" w:sz="0" w:space="0" w:color="auto"/>
                    <w:bottom w:val="none" w:sz="0" w:space="0" w:color="auto"/>
                    <w:right w:val="none" w:sz="0" w:space="0" w:color="auto"/>
                  </w:divBdr>
                  <w:divsChild>
                    <w:div w:id="1986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7103">
      <w:bodyDiv w:val="1"/>
      <w:marLeft w:val="0"/>
      <w:marRight w:val="0"/>
      <w:marTop w:val="0"/>
      <w:marBottom w:val="0"/>
      <w:divBdr>
        <w:top w:val="none" w:sz="0" w:space="0" w:color="auto"/>
        <w:left w:val="none" w:sz="0" w:space="0" w:color="auto"/>
        <w:bottom w:val="none" w:sz="0" w:space="0" w:color="auto"/>
        <w:right w:val="none" w:sz="0" w:space="0" w:color="auto"/>
      </w:divBdr>
      <w:divsChild>
        <w:div w:id="1543326872">
          <w:marLeft w:val="0"/>
          <w:marRight w:val="0"/>
          <w:marTop w:val="0"/>
          <w:marBottom w:val="0"/>
          <w:divBdr>
            <w:top w:val="none" w:sz="0" w:space="0" w:color="auto"/>
            <w:left w:val="none" w:sz="0" w:space="0" w:color="auto"/>
            <w:bottom w:val="none" w:sz="0" w:space="0" w:color="auto"/>
            <w:right w:val="none" w:sz="0" w:space="0" w:color="auto"/>
          </w:divBdr>
          <w:divsChild>
            <w:div w:id="1490562677">
              <w:marLeft w:val="0"/>
              <w:marRight w:val="0"/>
              <w:marTop w:val="0"/>
              <w:marBottom w:val="0"/>
              <w:divBdr>
                <w:top w:val="none" w:sz="0" w:space="0" w:color="auto"/>
                <w:left w:val="none" w:sz="0" w:space="0" w:color="auto"/>
                <w:bottom w:val="none" w:sz="0" w:space="0" w:color="auto"/>
                <w:right w:val="none" w:sz="0" w:space="0" w:color="auto"/>
              </w:divBdr>
              <w:divsChild>
                <w:div w:id="266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10736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2019-01-18T03:29:00Z</cp:lastPrinted>
  <dcterms:created xsi:type="dcterms:W3CDTF">2019-04-29T23:15:00Z</dcterms:created>
  <dcterms:modified xsi:type="dcterms:W3CDTF">2019-04-29T23:15:00Z</dcterms:modified>
</cp:coreProperties>
</file>